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0B3E9" w14:textId="77777777" w:rsidR="00E53DF3" w:rsidRPr="00A83A55" w:rsidRDefault="00E53DF3" w:rsidP="00BD0AF9">
      <w:pPr>
        <w:jc w:val="both"/>
        <w:rPr>
          <w:rFonts w:asciiTheme="minorHAnsi" w:hAnsiTheme="minorHAnsi" w:cstheme="minorHAnsi"/>
          <w:b/>
          <w:sz w:val="18"/>
          <w:szCs w:val="18"/>
          <w:lang w:val="es-MX"/>
        </w:rPr>
      </w:pPr>
    </w:p>
    <w:p w14:paraId="20142C95" w14:textId="20549784" w:rsidR="006E5341" w:rsidRPr="00A83A55" w:rsidRDefault="006E5341" w:rsidP="00BD0AF9">
      <w:pPr>
        <w:jc w:val="both"/>
        <w:rPr>
          <w:rFonts w:asciiTheme="minorHAnsi" w:hAnsiTheme="minorHAnsi" w:cstheme="minorHAnsi"/>
          <w:color w:val="000000"/>
          <w:sz w:val="18"/>
          <w:szCs w:val="18"/>
        </w:rPr>
      </w:pPr>
      <w:r w:rsidRPr="00A83A55">
        <w:rPr>
          <w:rFonts w:asciiTheme="minorHAnsi" w:hAnsiTheme="minorHAnsi" w:cstheme="minorHAnsi"/>
          <w:sz w:val="18"/>
          <w:szCs w:val="18"/>
          <w:lang w:val="es-MX"/>
        </w:rPr>
        <w:t xml:space="preserve">En la </w:t>
      </w:r>
      <w:r w:rsidR="00465824" w:rsidRPr="00A83A55">
        <w:rPr>
          <w:rFonts w:asciiTheme="minorHAnsi" w:hAnsiTheme="minorHAnsi" w:cstheme="minorHAnsi"/>
          <w:sz w:val="18"/>
          <w:szCs w:val="18"/>
          <w:lang w:val="es-MX"/>
        </w:rPr>
        <w:t>Ciudad</w:t>
      </w:r>
      <w:r w:rsidRPr="00A83A55">
        <w:rPr>
          <w:rFonts w:asciiTheme="minorHAnsi" w:hAnsiTheme="minorHAnsi" w:cstheme="minorHAnsi"/>
          <w:sz w:val="18"/>
          <w:szCs w:val="18"/>
          <w:lang w:val="es-MX"/>
        </w:rPr>
        <w:t xml:space="preserve"> de Aguascalientes, Ags., siendo las </w:t>
      </w:r>
      <w:r w:rsidR="00F92FB5">
        <w:rPr>
          <w:rFonts w:asciiTheme="minorHAnsi" w:hAnsiTheme="minorHAnsi" w:cstheme="minorHAnsi"/>
          <w:sz w:val="18"/>
          <w:szCs w:val="18"/>
          <w:lang w:val="es-MX"/>
        </w:rPr>
        <w:t>10:00</w:t>
      </w:r>
      <w:r w:rsidRPr="00A83A55">
        <w:rPr>
          <w:rFonts w:asciiTheme="minorHAnsi" w:hAnsiTheme="minorHAnsi" w:cstheme="minorHAnsi"/>
          <w:sz w:val="18"/>
          <w:szCs w:val="18"/>
          <w:lang w:val="es-MX"/>
        </w:rPr>
        <w:t xml:space="preserve"> (</w:t>
      </w:r>
      <w:r w:rsidR="00F92FB5">
        <w:rPr>
          <w:rFonts w:asciiTheme="minorHAnsi" w:hAnsiTheme="minorHAnsi" w:cstheme="minorHAnsi"/>
          <w:sz w:val="18"/>
          <w:szCs w:val="18"/>
          <w:lang w:val="es-MX"/>
        </w:rPr>
        <w:t>diez</w:t>
      </w:r>
      <w:r w:rsidRPr="00A83A55">
        <w:rPr>
          <w:rFonts w:asciiTheme="minorHAnsi" w:hAnsiTheme="minorHAnsi" w:cstheme="minorHAnsi"/>
          <w:sz w:val="18"/>
          <w:szCs w:val="18"/>
          <w:lang w:val="es-MX"/>
        </w:rPr>
        <w:t xml:space="preserve">) </w:t>
      </w:r>
      <w:r w:rsidRPr="008C32ED">
        <w:rPr>
          <w:rFonts w:asciiTheme="minorHAnsi" w:hAnsiTheme="minorHAnsi" w:cstheme="minorHAnsi"/>
          <w:sz w:val="18"/>
          <w:szCs w:val="18"/>
          <w:lang w:val="es-MX"/>
        </w:rPr>
        <w:t xml:space="preserve">horas del día </w:t>
      </w:r>
      <w:r w:rsidR="005A249D">
        <w:rPr>
          <w:rFonts w:asciiTheme="minorHAnsi" w:hAnsiTheme="minorHAnsi" w:cstheme="minorHAnsi"/>
          <w:sz w:val="18"/>
          <w:szCs w:val="18"/>
          <w:lang w:val="es-MX"/>
        </w:rPr>
        <w:t>1</w:t>
      </w:r>
      <w:r w:rsidR="00F92FB5">
        <w:rPr>
          <w:rFonts w:asciiTheme="minorHAnsi" w:hAnsiTheme="minorHAnsi" w:cstheme="minorHAnsi"/>
          <w:sz w:val="18"/>
          <w:szCs w:val="18"/>
          <w:lang w:val="es-MX"/>
        </w:rPr>
        <w:t>7</w:t>
      </w:r>
      <w:r w:rsidRPr="008C32ED">
        <w:rPr>
          <w:rFonts w:asciiTheme="minorHAnsi" w:hAnsiTheme="minorHAnsi" w:cstheme="minorHAnsi"/>
          <w:sz w:val="18"/>
          <w:szCs w:val="18"/>
          <w:lang w:val="es-MX"/>
        </w:rPr>
        <w:t xml:space="preserve"> de </w:t>
      </w:r>
      <w:r w:rsidR="005A249D">
        <w:rPr>
          <w:rFonts w:asciiTheme="minorHAnsi" w:hAnsiTheme="minorHAnsi" w:cstheme="minorHAnsi"/>
          <w:sz w:val="18"/>
          <w:szCs w:val="18"/>
          <w:lang w:val="es-MX"/>
        </w:rPr>
        <w:t>agosto</w:t>
      </w:r>
      <w:r w:rsidRPr="008C32ED">
        <w:rPr>
          <w:rFonts w:asciiTheme="minorHAnsi" w:hAnsiTheme="minorHAnsi" w:cstheme="minorHAnsi"/>
          <w:sz w:val="18"/>
          <w:szCs w:val="18"/>
          <w:lang w:val="es-MX"/>
        </w:rPr>
        <w:t xml:space="preserve"> de 202</w:t>
      </w:r>
      <w:r w:rsidR="00C44A30" w:rsidRPr="008C32ED">
        <w:rPr>
          <w:rFonts w:asciiTheme="minorHAnsi" w:hAnsiTheme="minorHAnsi" w:cstheme="minorHAnsi"/>
          <w:sz w:val="18"/>
          <w:szCs w:val="18"/>
          <w:lang w:val="es-MX"/>
        </w:rPr>
        <w:t>6</w:t>
      </w:r>
      <w:r w:rsidRPr="008C32ED">
        <w:rPr>
          <w:rFonts w:asciiTheme="minorHAnsi" w:hAnsiTheme="minorHAnsi" w:cstheme="minorHAnsi"/>
          <w:sz w:val="18"/>
          <w:szCs w:val="18"/>
          <w:lang w:val="es-MX"/>
        </w:rPr>
        <w:t>, conforme a los</w:t>
      </w:r>
      <w:r w:rsidRPr="00A83A55">
        <w:rPr>
          <w:rFonts w:asciiTheme="minorHAnsi" w:hAnsiTheme="minorHAnsi" w:cstheme="minorHAnsi"/>
          <w:sz w:val="18"/>
          <w:szCs w:val="18"/>
          <w:lang w:val="es-MX"/>
        </w:rPr>
        <w:t xml:space="preserve"> antecedentes, al haberse realizado </w:t>
      </w:r>
      <w:r w:rsidR="00675318" w:rsidRPr="00A83A55">
        <w:rPr>
          <w:rFonts w:asciiTheme="minorHAnsi" w:hAnsiTheme="minorHAnsi" w:cstheme="minorHAnsi"/>
          <w:sz w:val="18"/>
          <w:szCs w:val="18"/>
          <w:lang w:val="es-MX"/>
        </w:rPr>
        <w:t>el procedimiento</w:t>
      </w:r>
      <w:r w:rsidRPr="00A83A55">
        <w:rPr>
          <w:rFonts w:asciiTheme="minorHAnsi" w:hAnsiTheme="minorHAnsi" w:cstheme="minorHAnsi"/>
          <w:sz w:val="18"/>
          <w:szCs w:val="18"/>
          <w:lang w:val="es-MX"/>
        </w:rPr>
        <w:t xml:space="preserve"> </w:t>
      </w:r>
      <w:r w:rsidR="00147244" w:rsidRPr="00BD0AF9">
        <w:rPr>
          <w:rFonts w:asciiTheme="minorHAnsi" w:hAnsiTheme="minorHAnsi" w:cstheme="minorHAnsi"/>
          <w:b/>
          <w:bCs/>
          <w:sz w:val="18"/>
          <w:szCs w:val="18"/>
          <w:lang w:val="es-MX"/>
        </w:rPr>
        <w:t xml:space="preserve">LPN </w:t>
      </w:r>
      <w:proofErr w:type="spellStart"/>
      <w:r w:rsidR="00147244" w:rsidRPr="00BD0AF9">
        <w:rPr>
          <w:rFonts w:asciiTheme="minorHAnsi" w:hAnsiTheme="minorHAnsi" w:cstheme="minorHAnsi"/>
          <w:b/>
          <w:bCs/>
          <w:sz w:val="18"/>
          <w:szCs w:val="18"/>
          <w:lang w:val="es-MX"/>
        </w:rPr>
        <w:t>N°</w:t>
      </w:r>
      <w:proofErr w:type="spellEnd"/>
      <w:r w:rsidR="00147244" w:rsidRPr="00BD0AF9">
        <w:rPr>
          <w:rFonts w:asciiTheme="minorHAnsi" w:hAnsiTheme="minorHAnsi" w:cstheme="minorHAnsi"/>
          <w:b/>
          <w:bCs/>
          <w:sz w:val="18"/>
          <w:szCs w:val="18"/>
          <w:lang w:val="es-MX"/>
        </w:rPr>
        <w:t xml:space="preserve"> </w:t>
      </w:r>
      <w:r w:rsidR="00B034DC" w:rsidRPr="00BD0AF9">
        <w:rPr>
          <w:rFonts w:asciiTheme="minorHAnsi" w:hAnsiTheme="minorHAnsi" w:cstheme="minorHAnsi"/>
          <w:b/>
          <w:bCs/>
          <w:sz w:val="18"/>
          <w:szCs w:val="18"/>
          <w:lang w:val="es-MX"/>
        </w:rPr>
        <w:t>E/901045968-0</w:t>
      </w:r>
      <w:r w:rsidR="00230059">
        <w:rPr>
          <w:rFonts w:asciiTheme="minorHAnsi" w:hAnsiTheme="minorHAnsi" w:cstheme="minorHAnsi"/>
          <w:b/>
          <w:bCs/>
          <w:sz w:val="18"/>
          <w:szCs w:val="18"/>
          <w:lang w:val="es-MX"/>
        </w:rPr>
        <w:t>31</w:t>
      </w:r>
      <w:r w:rsidR="00B34600" w:rsidRPr="00BD0AF9">
        <w:rPr>
          <w:rFonts w:asciiTheme="minorHAnsi" w:hAnsiTheme="minorHAnsi" w:cstheme="minorHAnsi"/>
          <w:b/>
          <w:bCs/>
          <w:sz w:val="18"/>
          <w:szCs w:val="18"/>
          <w:lang w:val="es-MX"/>
        </w:rPr>
        <w:t>-202</w:t>
      </w:r>
      <w:r w:rsidR="0067692E" w:rsidRPr="00BD0AF9">
        <w:rPr>
          <w:rFonts w:asciiTheme="minorHAnsi" w:hAnsiTheme="minorHAnsi" w:cstheme="minorHAnsi"/>
          <w:b/>
          <w:bCs/>
          <w:sz w:val="18"/>
          <w:szCs w:val="18"/>
          <w:lang w:val="es-MX"/>
        </w:rPr>
        <w:t>6</w:t>
      </w:r>
      <w:r w:rsidR="0067692E" w:rsidRPr="00A83A55">
        <w:rPr>
          <w:rFonts w:asciiTheme="minorHAnsi" w:hAnsiTheme="minorHAnsi" w:cstheme="minorHAnsi"/>
          <w:sz w:val="18"/>
          <w:szCs w:val="18"/>
          <w:lang w:val="es-MX"/>
        </w:rPr>
        <w:t xml:space="preserve"> </w:t>
      </w:r>
      <w:r w:rsidR="005E55C1" w:rsidRPr="00A83A55">
        <w:rPr>
          <w:rFonts w:asciiTheme="minorHAnsi" w:hAnsiTheme="minorHAnsi" w:cstheme="minorHAnsi"/>
          <w:sz w:val="18"/>
          <w:szCs w:val="18"/>
          <w:lang w:val="es-MX"/>
        </w:rPr>
        <w:t>y</w:t>
      </w:r>
      <w:r w:rsidR="00B10939" w:rsidRPr="00A83A55">
        <w:rPr>
          <w:rFonts w:asciiTheme="minorHAnsi" w:hAnsiTheme="minorHAnsi" w:cstheme="minorHAnsi"/>
          <w:sz w:val="18"/>
          <w:szCs w:val="18"/>
          <w:lang w:val="es-MX"/>
        </w:rPr>
        <w:t xml:space="preserve"> </w:t>
      </w:r>
      <w:r w:rsidRPr="00A83A55">
        <w:rPr>
          <w:rFonts w:asciiTheme="minorHAnsi" w:hAnsiTheme="minorHAnsi" w:cstheme="minorHAnsi"/>
          <w:sz w:val="18"/>
          <w:szCs w:val="18"/>
          <w:lang w:val="es-MX"/>
        </w:rPr>
        <w:t>al persistir la necesid</w:t>
      </w:r>
      <w:r w:rsidR="00E77D90" w:rsidRPr="00A83A55">
        <w:rPr>
          <w:rFonts w:asciiTheme="minorHAnsi" w:hAnsiTheme="minorHAnsi" w:cstheme="minorHAnsi"/>
          <w:sz w:val="18"/>
          <w:szCs w:val="18"/>
          <w:lang w:val="es-MX"/>
        </w:rPr>
        <w:t>ad de contratar, (se solicitó a</w:t>
      </w:r>
      <w:r w:rsidRPr="00A83A55">
        <w:rPr>
          <w:rFonts w:asciiTheme="minorHAnsi" w:hAnsiTheme="minorHAnsi" w:cstheme="minorHAnsi"/>
          <w:sz w:val="18"/>
          <w:szCs w:val="18"/>
          <w:lang w:val="es-MX"/>
        </w:rPr>
        <w:t>l</w:t>
      </w:r>
      <w:r w:rsidR="00E77D90" w:rsidRPr="00A83A55">
        <w:rPr>
          <w:rFonts w:asciiTheme="minorHAnsi" w:hAnsiTheme="minorHAnsi" w:cstheme="minorHAnsi"/>
          <w:sz w:val="18"/>
          <w:szCs w:val="18"/>
          <w:lang w:val="es-MX"/>
        </w:rPr>
        <w:t xml:space="preserve"> área</w:t>
      </w:r>
      <w:r w:rsidRPr="00A83A55">
        <w:rPr>
          <w:rFonts w:asciiTheme="minorHAnsi" w:hAnsiTheme="minorHAnsi" w:cstheme="minorHAnsi"/>
          <w:sz w:val="18"/>
          <w:szCs w:val="18"/>
          <w:lang w:val="es-MX"/>
        </w:rPr>
        <w:t xml:space="preserve"> requirente que confirmara </w:t>
      </w:r>
      <w:r w:rsidR="00E05758">
        <w:rPr>
          <w:rFonts w:asciiTheme="minorHAnsi" w:hAnsiTheme="minorHAnsi" w:cstheme="minorHAnsi"/>
          <w:sz w:val="18"/>
          <w:szCs w:val="18"/>
          <w:lang w:val="es-MX"/>
        </w:rPr>
        <w:t xml:space="preserve">si </w:t>
      </w:r>
      <w:r w:rsidRPr="00A83A55">
        <w:rPr>
          <w:rFonts w:asciiTheme="minorHAnsi" w:hAnsiTheme="minorHAnsi" w:cstheme="minorHAnsi"/>
          <w:sz w:val="18"/>
          <w:szCs w:val="18"/>
          <w:lang w:val="es-MX"/>
        </w:rPr>
        <w:t>persiste la necesidad</w:t>
      </w:r>
      <w:r w:rsidR="00E05758">
        <w:rPr>
          <w:rFonts w:asciiTheme="minorHAnsi" w:hAnsiTheme="minorHAnsi" w:cstheme="minorHAnsi"/>
          <w:sz w:val="18"/>
          <w:szCs w:val="18"/>
          <w:lang w:val="es-MX"/>
        </w:rPr>
        <w:t xml:space="preserve"> de la adjudicación</w:t>
      </w:r>
      <w:r w:rsidRPr="00A83A55">
        <w:rPr>
          <w:rFonts w:asciiTheme="minorHAnsi" w:hAnsiTheme="minorHAnsi" w:cstheme="minorHAnsi"/>
          <w:sz w:val="18"/>
          <w:szCs w:val="18"/>
          <w:lang w:val="es-MX"/>
        </w:rPr>
        <w:t xml:space="preserve">), la convocante optó por el supuesto de excepción previsto en el artículo 63 fracción VI de la Ley de Adquisiciones, Arrendamientos y Servicios del Estado de Aguascalientes y sus Municipios, esto está establecido en la Convocatoria </w:t>
      </w:r>
      <w:r w:rsidRPr="00BD0AF9">
        <w:rPr>
          <w:rFonts w:asciiTheme="minorHAnsi" w:hAnsiTheme="minorHAnsi" w:cstheme="minorHAnsi"/>
          <w:b/>
          <w:bCs/>
          <w:sz w:val="18"/>
          <w:szCs w:val="18"/>
          <w:lang w:val="es-MX"/>
        </w:rPr>
        <w:t xml:space="preserve">AD </w:t>
      </w:r>
      <w:r w:rsidR="00B034DC" w:rsidRPr="00BD0AF9">
        <w:rPr>
          <w:rFonts w:asciiTheme="minorHAnsi" w:hAnsiTheme="minorHAnsi" w:cstheme="minorHAnsi"/>
          <w:b/>
          <w:bCs/>
          <w:sz w:val="18"/>
          <w:szCs w:val="18"/>
          <w:lang w:val="es-MX"/>
        </w:rPr>
        <w:t>E/0</w:t>
      </w:r>
      <w:r w:rsidR="0067692E" w:rsidRPr="00BD0AF9">
        <w:rPr>
          <w:rFonts w:asciiTheme="minorHAnsi" w:hAnsiTheme="minorHAnsi" w:cstheme="minorHAnsi"/>
          <w:b/>
          <w:bCs/>
          <w:sz w:val="18"/>
          <w:szCs w:val="18"/>
          <w:lang w:val="es-MX"/>
        </w:rPr>
        <w:t>0</w:t>
      </w:r>
      <w:r w:rsidR="00230059">
        <w:rPr>
          <w:rFonts w:asciiTheme="minorHAnsi" w:hAnsiTheme="minorHAnsi" w:cstheme="minorHAnsi"/>
          <w:b/>
          <w:bCs/>
          <w:sz w:val="18"/>
          <w:szCs w:val="18"/>
          <w:lang w:val="es-MX"/>
        </w:rPr>
        <w:t>7</w:t>
      </w:r>
      <w:r w:rsidRPr="00BD0AF9">
        <w:rPr>
          <w:rFonts w:asciiTheme="minorHAnsi" w:hAnsiTheme="minorHAnsi" w:cstheme="minorHAnsi"/>
          <w:b/>
          <w:bCs/>
          <w:sz w:val="18"/>
          <w:szCs w:val="18"/>
          <w:lang w:val="es-MX"/>
        </w:rPr>
        <w:t>-202</w:t>
      </w:r>
      <w:r w:rsidR="0067692E" w:rsidRPr="00BD0AF9">
        <w:rPr>
          <w:rFonts w:asciiTheme="minorHAnsi" w:hAnsiTheme="minorHAnsi" w:cstheme="minorHAnsi"/>
          <w:b/>
          <w:bCs/>
          <w:sz w:val="18"/>
          <w:szCs w:val="18"/>
          <w:lang w:val="es-MX"/>
        </w:rPr>
        <w:t>6</w:t>
      </w:r>
      <w:r w:rsidRPr="00BD0AF9">
        <w:rPr>
          <w:rFonts w:asciiTheme="minorHAnsi" w:hAnsiTheme="minorHAnsi" w:cstheme="minorHAnsi"/>
          <w:b/>
          <w:bCs/>
          <w:sz w:val="18"/>
          <w:szCs w:val="18"/>
          <w:lang w:val="es-MX"/>
        </w:rPr>
        <w:t>,</w:t>
      </w:r>
      <w:r w:rsidRPr="00A83A55">
        <w:rPr>
          <w:rFonts w:asciiTheme="minorHAnsi" w:hAnsiTheme="minorHAnsi" w:cstheme="minorHAnsi"/>
          <w:sz w:val="18"/>
          <w:szCs w:val="18"/>
          <w:lang w:val="es-MX"/>
        </w:rPr>
        <w:t xml:space="preserve"> por lo que en cumplimiento a lo dispuesto en los artículos 134 de la Constitución Política de los Estados Unidos Mexicanos, el artículo 54 fracción III, 59, 60 y 63 fracción VI de la Ley de Adquisiciones, Arrendamientos y Servicios del Estado de Aguascalientes y sus Municipios, el artículo 33 fracción IV del Estatuto de la Ley Orgánica de la Universidad Autónoma de Aguascalientes, el artículo 7 fracción XIII</w:t>
      </w:r>
      <w:r w:rsidR="00483A2A" w:rsidRPr="00A83A55">
        <w:rPr>
          <w:rFonts w:asciiTheme="minorHAnsi" w:hAnsiTheme="minorHAnsi" w:cstheme="minorHAnsi"/>
          <w:sz w:val="18"/>
          <w:szCs w:val="18"/>
          <w:lang w:val="es-MX"/>
        </w:rPr>
        <w:t xml:space="preserve">, </w:t>
      </w:r>
      <w:r w:rsidR="004D2A0A" w:rsidRPr="00A83A55">
        <w:rPr>
          <w:rFonts w:asciiTheme="minorHAnsi" w:hAnsiTheme="minorHAnsi" w:cstheme="minorHAnsi"/>
          <w:sz w:val="18"/>
          <w:szCs w:val="18"/>
          <w:lang w:val="es-MX"/>
        </w:rPr>
        <w:t xml:space="preserve"> </w:t>
      </w:r>
      <w:r w:rsidR="004D2A0A" w:rsidRPr="00A83A55">
        <w:rPr>
          <w:rFonts w:asciiTheme="minorHAnsi" w:hAnsiTheme="minorHAnsi" w:cstheme="minorHAnsi"/>
          <w:sz w:val="18"/>
          <w:szCs w:val="18"/>
        </w:rPr>
        <w:t>artículo 88 y 89 del Reglamento de Control Patrimonial de la UAA y los artículos 7, 8 y 20 del Manual Único de Adquisiciones, Arre</w:t>
      </w:r>
      <w:r w:rsidR="00483A2A" w:rsidRPr="00A83A55">
        <w:rPr>
          <w:rFonts w:asciiTheme="minorHAnsi" w:hAnsiTheme="minorHAnsi" w:cstheme="minorHAnsi"/>
          <w:sz w:val="18"/>
          <w:szCs w:val="18"/>
        </w:rPr>
        <w:t xml:space="preserve">ndamientos </w:t>
      </w:r>
      <w:r w:rsidRPr="00A83A55">
        <w:rPr>
          <w:rFonts w:asciiTheme="minorHAnsi" w:hAnsiTheme="minorHAnsi" w:cstheme="minorHAnsi"/>
          <w:sz w:val="18"/>
          <w:szCs w:val="18"/>
          <w:lang w:val="es-MX"/>
        </w:rPr>
        <w:t xml:space="preserve">y Servicios de la Universidad Autónoma de Aguascalientes y las demás disposiciones vigentes en la materia, la Universidad Autónoma de Aguascalientes, el Departamento de Compras de la Dirección General de Finanzas, sita en edificio 222 planta baja de Av. Universidad </w:t>
      </w:r>
      <w:proofErr w:type="spellStart"/>
      <w:r w:rsidRPr="00A83A55">
        <w:rPr>
          <w:rFonts w:asciiTheme="minorHAnsi" w:hAnsiTheme="minorHAnsi" w:cstheme="minorHAnsi"/>
          <w:sz w:val="18"/>
          <w:szCs w:val="18"/>
          <w:lang w:val="es-MX"/>
        </w:rPr>
        <w:t>N°</w:t>
      </w:r>
      <w:proofErr w:type="spellEnd"/>
      <w:r w:rsidRPr="00A83A55">
        <w:rPr>
          <w:rFonts w:asciiTheme="minorHAnsi" w:hAnsiTheme="minorHAnsi" w:cstheme="minorHAnsi"/>
          <w:sz w:val="18"/>
          <w:szCs w:val="18"/>
          <w:lang w:val="es-MX"/>
        </w:rPr>
        <w:t xml:space="preserve"> 940, Ciudad Universitaria C.P. 20100, en la ciudad de Aguascalientes, Ags., México, con número de teléfono (449) 910 7484 y 910 7486 se convocó a los interesados a participar en el proceso de </w:t>
      </w:r>
      <w:r w:rsidR="00B034DC" w:rsidRPr="00A83A55">
        <w:rPr>
          <w:rFonts w:asciiTheme="minorHAnsi" w:hAnsiTheme="minorHAnsi" w:cstheme="minorHAnsi"/>
          <w:color w:val="000000"/>
          <w:sz w:val="18"/>
          <w:szCs w:val="18"/>
          <w:lang w:val="es-MX"/>
        </w:rPr>
        <w:t xml:space="preserve">Adjudicación </w:t>
      </w:r>
      <w:r w:rsidR="00B034DC" w:rsidRPr="00BD0AF9">
        <w:rPr>
          <w:rFonts w:asciiTheme="minorHAnsi" w:hAnsiTheme="minorHAnsi" w:cstheme="minorHAnsi"/>
          <w:b/>
          <w:bCs/>
          <w:color w:val="000000"/>
          <w:sz w:val="18"/>
          <w:szCs w:val="18"/>
          <w:lang w:val="es-MX"/>
        </w:rPr>
        <w:t>Directa AD E/0</w:t>
      </w:r>
      <w:r w:rsidR="0067692E" w:rsidRPr="00BD0AF9">
        <w:rPr>
          <w:rFonts w:asciiTheme="minorHAnsi" w:hAnsiTheme="minorHAnsi" w:cstheme="minorHAnsi"/>
          <w:b/>
          <w:bCs/>
          <w:color w:val="000000"/>
          <w:sz w:val="18"/>
          <w:szCs w:val="18"/>
          <w:lang w:val="es-MX"/>
        </w:rPr>
        <w:t>0</w:t>
      </w:r>
      <w:r w:rsidR="00230059">
        <w:rPr>
          <w:rFonts w:asciiTheme="minorHAnsi" w:hAnsiTheme="minorHAnsi" w:cstheme="minorHAnsi"/>
          <w:b/>
          <w:bCs/>
          <w:color w:val="000000"/>
          <w:sz w:val="18"/>
          <w:szCs w:val="18"/>
          <w:lang w:val="es-MX"/>
        </w:rPr>
        <w:t>7</w:t>
      </w:r>
      <w:r w:rsidR="00F73144" w:rsidRPr="00BD0AF9">
        <w:rPr>
          <w:rFonts w:asciiTheme="minorHAnsi" w:hAnsiTheme="minorHAnsi" w:cstheme="minorHAnsi"/>
          <w:b/>
          <w:bCs/>
          <w:color w:val="000000"/>
          <w:sz w:val="18"/>
          <w:szCs w:val="18"/>
          <w:lang w:val="es-MX"/>
        </w:rPr>
        <w:t>-202</w:t>
      </w:r>
      <w:r w:rsidR="0067692E" w:rsidRPr="00BD0AF9">
        <w:rPr>
          <w:rFonts w:asciiTheme="minorHAnsi" w:hAnsiTheme="minorHAnsi" w:cstheme="minorHAnsi"/>
          <w:b/>
          <w:bCs/>
          <w:color w:val="000000"/>
          <w:sz w:val="18"/>
          <w:szCs w:val="18"/>
          <w:lang w:val="es-MX"/>
        </w:rPr>
        <w:t>6</w:t>
      </w:r>
      <w:r w:rsidR="00F73144" w:rsidRPr="00A83A55">
        <w:rPr>
          <w:rFonts w:asciiTheme="minorHAnsi" w:hAnsiTheme="minorHAnsi" w:cstheme="minorHAnsi"/>
          <w:color w:val="000000"/>
          <w:sz w:val="18"/>
          <w:szCs w:val="18"/>
          <w:lang w:val="es-MX"/>
        </w:rPr>
        <w:t xml:space="preserve">, para la </w:t>
      </w:r>
      <w:r w:rsidR="00230059" w:rsidRPr="00230059">
        <w:rPr>
          <w:rFonts w:asciiTheme="minorHAnsi" w:hAnsiTheme="minorHAnsi" w:cstheme="minorHAnsi"/>
          <w:b/>
          <w:noProof/>
          <w:color w:val="000000"/>
          <w:sz w:val="18"/>
          <w:szCs w:val="18"/>
        </w:rPr>
        <w:t>Adquisición de Materiales para el Almacén General de Consumibles, Depto. de Compras de la DGF de la Universidad Autónoma de Aguascalientes</w:t>
      </w:r>
      <w:r w:rsidR="00F73144" w:rsidRPr="00A83A55">
        <w:rPr>
          <w:rFonts w:asciiTheme="minorHAnsi" w:hAnsiTheme="minorHAnsi" w:cstheme="minorHAnsi"/>
          <w:color w:val="000000"/>
          <w:sz w:val="18"/>
          <w:szCs w:val="18"/>
          <w:lang w:val="es-MX"/>
        </w:rPr>
        <w:t xml:space="preserve">, con </w:t>
      </w:r>
      <w:r w:rsidR="00B034DC" w:rsidRPr="00A83A55">
        <w:rPr>
          <w:rFonts w:asciiTheme="minorHAnsi" w:hAnsiTheme="minorHAnsi" w:cstheme="minorHAnsi"/>
          <w:bCs/>
          <w:noProof/>
          <w:color w:val="000000"/>
          <w:sz w:val="18"/>
          <w:szCs w:val="18"/>
          <w:lang w:val="es-MX"/>
        </w:rPr>
        <w:t>“</w:t>
      </w:r>
      <w:bookmarkStart w:id="0" w:name="_Hlk237003264"/>
      <w:r w:rsidR="00230059" w:rsidRPr="00F62047">
        <w:rPr>
          <w:rFonts w:asciiTheme="minorHAnsi" w:hAnsiTheme="minorHAnsi" w:cstheme="minorHAnsi"/>
          <w:b/>
          <w:i/>
          <w:sz w:val="18"/>
          <w:szCs w:val="18"/>
          <w:lang w:val="es-MX"/>
        </w:rPr>
        <w:t>Fondo Ordinario Estatal, conforme al oficio DGF-333/2026</w:t>
      </w:r>
      <w:bookmarkEnd w:id="0"/>
      <w:r w:rsidR="00B034DC" w:rsidRPr="00A83A55">
        <w:rPr>
          <w:rFonts w:asciiTheme="minorHAnsi" w:hAnsiTheme="minorHAnsi" w:cstheme="minorHAnsi"/>
          <w:bCs/>
          <w:noProof/>
          <w:color w:val="000000"/>
          <w:sz w:val="18"/>
          <w:szCs w:val="18"/>
          <w:lang w:val="es-MX"/>
        </w:rPr>
        <w:t>”</w:t>
      </w:r>
      <w:r w:rsidR="00EE7A9F" w:rsidRPr="00A83A55">
        <w:rPr>
          <w:rFonts w:asciiTheme="minorHAnsi" w:hAnsiTheme="minorHAnsi" w:cstheme="minorHAnsi"/>
          <w:sz w:val="18"/>
          <w:szCs w:val="18"/>
          <w:lang w:val="es-MX"/>
        </w:rPr>
        <w:t>.</w:t>
      </w:r>
      <w:r w:rsidRPr="00A83A55">
        <w:rPr>
          <w:rFonts w:asciiTheme="minorHAnsi" w:hAnsiTheme="minorHAnsi" w:cstheme="minorHAnsi"/>
          <w:color w:val="000000"/>
          <w:sz w:val="18"/>
          <w:szCs w:val="18"/>
        </w:rPr>
        <w:t>----------------------</w:t>
      </w:r>
      <w:r w:rsidR="001506C7" w:rsidRPr="00A83A55">
        <w:rPr>
          <w:rFonts w:asciiTheme="minorHAnsi" w:hAnsiTheme="minorHAnsi" w:cstheme="minorHAnsi"/>
          <w:color w:val="000000"/>
          <w:sz w:val="18"/>
          <w:szCs w:val="18"/>
        </w:rPr>
        <w:t>----------------------------------------------------------------------------------------------------------------------------------------</w:t>
      </w:r>
      <w:r w:rsidR="00A83A55" w:rsidRPr="00A83A55">
        <w:rPr>
          <w:rFonts w:asciiTheme="minorHAnsi" w:hAnsiTheme="minorHAnsi" w:cstheme="minorHAnsi"/>
          <w:color w:val="000000"/>
          <w:sz w:val="18"/>
          <w:szCs w:val="18"/>
        </w:rPr>
        <w:t>--------------</w:t>
      </w:r>
      <w:r w:rsidR="001506C7" w:rsidRPr="00A83A55">
        <w:rPr>
          <w:rFonts w:asciiTheme="minorHAnsi" w:hAnsiTheme="minorHAnsi" w:cstheme="minorHAnsi"/>
          <w:color w:val="000000"/>
          <w:sz w:val="18"/>
          <w:szCs w:val="18"/>
        </w:rPr>
        <w:t>-------------------</w:t>
      </w:r>
      <w:r w:rsidR="003E0FE8" w:rsidRPr="00A83A55">
        <w:rPr>
          <w:rFonts w:asciiTheme="minorHAnsi" w:hAnsiTheme="minorHAnsi" w:cstheme="minorHAnsi"/>
          <w:color w:val="000000"/>
          <w:sz w:val="18"/>
          <w:szCs w:val="18"/>
        </w:rPr>
        <w:t>--</w:t>
      </w:r>
      <w:r w:rsidR="000D20A6">
        <w:rPr>
          <w:rFonts w:asciiTheme="minorHAnsi" w:hAnsiTheme="minorHAnsi" w:cstheme="minorHAnsi"/>
          <w:color w:val="000000"/>
          <w:sz w:val="18"/>
          <w:szCs w:val="18"/>
        </w:rPr>
        <w:t>-</w:t>
      </w:r>
      <w:r w:rsidR="001A672C">
        <w:rPr>
          <w:rFonts w:asciiTheme="minorHAnsi" w:hAnsiTheme="minorHAnsi" w:cstheme="minorHAnsi"/>
          <w:color w:val="000000"/>
          <w:sz w:val="18"/>
          <w:szCs w:val="18"/>
        </w:rPr>
        <w:t>--------------------------------------------</w:t>
      </w:r>
    </w:p>
    <w:p w14:paraId="40FF19C9" w14:textId="6A8AE7F3" w:rsidR="006E5341" w:rsidRPr="00A83A55" w:rsidRDefault="008D5D66" w:rsidP="00BD0AF9">
      <w:pPr>
        <w:ind w:right="48"/>
        <w:jc w:val="both"/>
        <w:rPr>
          <w:rFonts w:asciiTheme="minorHAnsi" w:hAnsiTheme="minorHAnsi" w:cstheme="minorHAnsi"/>
          <w:color w:val="000000"/>
          <w:sz w:val="18"/>
          <w:szCs w:val="18"/>
        </w:rPr>
      </w:pPr>
      <w:r w:rsidRPr="00A83A55">
        <w:rPr>
          <w:rFonts w:asciiTheme="minorHAnsi" w:hAnsiTheme="minorHAnsi" w:cstheme="minorHAnsi"/>
          <w:color w:val="000000"/>
          <w:sz w:val="18"/>
          <w:szCs w:val="18"/>
        </w:rPr>
        <w:t>De conformidad con lo establecido en el artículo 57 de la Ley, así como la fracción II del artículo 5 y artículo 31 del Manual Único de Adquisiciones, Arrendamientos y Servicios de la Universidad Autónoma de Aguascalientes</w:t>
      </w:r>
      <w:r w:rsidR="00AC54A6" w:rsidRPr="00A83A55">
        <w:rPr>
          <w:rFonts w:asciiTheme="minorHAnsi" w:hAnsiTheme="minorHAnsi" w:cstheme="minorHAnsi"/>
          <w:color w:val="000000"/>
          <w:sz w:val="18"/>
          <w:szCs w:val="18"/>
        </w:rPr>
        <w:t>,</w:t>
      </w:r>
      <w:r w:rsidR="006A0DDE" w:rsidRPr="00A83A55">
        <w:rPr>
          <w:rFonts w:asciiTheme="minorHAnsi" w:hAnsiTheme="minorHAnsi" w:cstheme="minorHAnsi"/>
          <w:color w:val="000000"/>
          <w:sz w:val="18"/>
          <w:szCs w:val="18"/>
        </w:rPr>
        <w:t xml:space="preserve"> </w:t>
      </w:r>
      <w:r w:rsidRPr="00A83A55">
        <w:rPr>
          <w:rFonts w:asciiTheme="minorHAnsi" w:hAnsiTheme="minorHAnsi" w:cstheme="minorHAnsi"/>
          <w:color w:val="000000"/>
          <w:sz w:val="18"/>
          <w:szCs w:val="18"/>
        </w:rPr>
        <w:t xml:space="preserve">se informa que </w:t>
      </w:r>
      <w:r w:rsidR="005A249D">
        <w:rPr>
          <w:rFonts w:asciiTheme="minorHAnsi" w:hAnsiTheme="minorHAnsi" w:cstheme="minorHAnsi"/>
          <w:color w:val="000000"/>
          <w:sz w:val="18"/>
          <w:szCs w:val="18"/>
        </w:rPr>
        <w:t>el</w:t>
      </w:r>
      <w:r w:rsidR="00CE5CED" w:rsidRPr="00A83A55">
        <w:rPr>
          <w:rFonts w:asciiTheme="minorHAnsi" w:hAnsiTheme="minorHAnsi" w:cstheme="minorHAnsi"/>
          <w:color w:val="000000"/>
          <w:sz w:val="18"/>
          <w:szCs w:val="18"/>
        </w:rPr>
        <w:t xml:space="preserve"> área</w:t>
      </w:r>
      <w:r w:rsidR="007836B6">
        <w:rPr>
          <w:rFonts w:asciiTheme="minorHAnsi" w:hAnsiTheme="minorHAnsi" w:cstheme="minorHAnsi"/>
          <w:color w:val="000000"/>
          <w:sz w:val="18"/>
          <w:szCs w:val="18"/>
        </w:rPr>
        <w:t xml:space="preserve"> </w:t>
      </w:r>
      <w:r w:rsidR="00CE5CED" w:rsidRPr="00A83A55">
        <w:rPr>
          <w:rFonts w:asciiTheme="minorHAnsi" w:hAnsiTheme="minorHAnsi" w:cstheme="minorHAnsi"/>
          <w:color w:val="000000"/>
          <w:sz w:val="18"/>
          <w:szCs w:val="18"/>
        </w:rPr>
        <w:t>requirente</w:t>
      </w:r>
      <w:r w:rsidRPr="00A83A55">
        <w:rPr>
          <w:rFonts w:asciiTheme="minorHAnsi" w:hAnsiTheme="minorHAnsi" w:cstheme="minorHAnsi"/>
          <w:color w:val="000000"/>
          <w:sz w:val="18"/>
          <w:szCs w:val="18"/>
        </w:rPr>
        <w:t xml:space="preserve"> </w:t>
      </w:r>
      <w:r w:rsidR="007836B6">
        <w:rPr>
          <w:rFonts w:asciiTheme="minorHAnsi" w:hAnsiTheme="minorHAnsi" w:cstheme="minorHAnsi"/>
          <w:color w:val="000000"/>
          <w:sz w:val="18"/>
          <w:szCs w:val="18"/>
        </w:rPr>
        <w:t>en</w:t>
      </w:r>
      <w:r w:rsidRPr="00A83A55">
        <w:rPr>
          <w:rFonts w:asciiTheme="minorHAnsi" w:hAnsiTheme="minorHAnsi" w:cstheme="minorHAnsi"/>
          <w:color w:val="000000"/>
          <w:sz w:val="18"/>
          <w:szCs w:val="18"/>
        </w:rPr>
        <w:t xml:space="preserve"> est</w:t>
      </w:r>
      <w:r w:rsidR="0044366F" w:rsidRPr="00A83A55">
        <w:rPr>
          <w:rFonts w:asciiTheme="minorHAnsi" w:hAnsiTheme="minorHAnsi" w:cstheme="minorHAnsi"/>
          <w:color w:val="000000"/>
          <w:sz w:val="18"/>
          <w:szCs w:val="18"/>
        </w:rPr>
        <w:t>e procedimiento</w:t>
      </w:r>
      <w:r w:rsidRPr="00A83A55">
        <w:rPr>
          <w:rFonts w:asciiTheme="minorHAnsi" w:hAnsiTheme="minorHAnsi" w:cstheme="minorHAnsi"/>
          <w:color w:val="000000"/>
          <w:sz w:val="18"/>
          <w:szCs w:val="18"/>
        </w:rPr>
        <w:t xml:space="preserve"> </w:t>
      </w:r>
      <w:r w:rsidR="005A249D">
        <w:rPr>
          <w:rFonts w:asciiTheme="minorHAnsi" w:hAnsiTheme="minorHAnsi" w:cstheme="minorHAnsi"/>
          <w:color w:val="000000"/>
          <w:sz w:val="18"/>
          <w:szCs w:val="18"/>
        </w:rPr>
        <w:t>es</w:t>
      </w:r>
      <w:r w:rsidRPr="00A83A55">
        <w:rPr>
          <w:rFonts w:asciiTheme="minorHAnsi" w:hAnsiTheme="minorHAnsi" w:cstheme="minorHAnsi"/>
          <w:color w:val="000000"/>
          <w:sz w:val="18"/>
          <w:szCs w:val="18"/>
        </w:rPr>
        <w:t xml:space="preserve"> aquella</w:t>
      </w:r>
      <w:r w:rsidR="00CE5CED" w:rsidRPr="00A83A55">
        <w:rPr>
          <w:rFonts w:asciiTheme="minorHAnsi" w:hAnsiTheme="minorHAnsi" w:cstheme="minorHAnsi"/>
          <w:color w:val="000000"/>
          <w:sz w:val="18"/>
          <w:szCs w:val="18"/>
        </w:rPr>
        <w:t xml:space="preserve"> establecida</w:t>
      </w:r>
      <w:r w:rsidRPr="00A83A55">
        <w:rPr>
          <w:rFonts w:asciiTheme="minorHAnsi" w:hAnsiTheme="minorHAnsi" w:cstheme="minorHAnsi"/>
          <w:color w:val="000000"/>
          <w:sz w:val="18"/>
          <w:szCs w:val="18"/>
        </w:rPr>
        <w:t xml:space="preserve"> en el </w:t>
      </w:r>
      <w:r w:rsidRPr="00A83A55">
        <w:rPr>
          <w:rFonts w:asciiTheme="minorHAnsi" w:hAnsiTheme="minorHAnsi" w:cstheme="minorHAnsi"/>
          <w:b/>
          <w:color w:val="000000"/>
          <w:sz w:val="18"/>
          <w:szCs w:val="18"/>
        </w:rPr>
        <w:t>Anexo “2”</w:t>
      </w:r>
      <w:r w:rsidRPr="00A83A55">
        <w:rPr>
          <w:rFonts w:asciiTheme="minorHAnsi" w:hAnsiTheme="minorHAnsi" w:cstheme="minorHAnsi"/>
          <w:color w:val="000000"/>
          <w:sz w:val="18"/>
          <w:szCs w:val="18"/>
        </w:rPr>
        <w:t xml:space="preserve"> de la Convocatoria </w:t>
      </w:r>
      <w:r w:rsidR="00B034DC" w:rsidRPr="00A83A55">
        <w:rPr>
          <w:rFonts w:asciiTheme="minorHAnsi" w:hAnsiTheme="minorHAnsi" w:cstheme="minorHAnsi"/>
          <w:b/>
          <w:color w:val="000000"/>
          <w:sz w:val="18"/>
          <w:szCs w:val="18"/>
        </w:rPr>
        <w:t>AD E/0</w:t>
      </w:r>
      <w:r w:rsidR="0067692E" w:rsidRPr="00A83A55">
        <w:rPr>
          <w:rFonts w:asciiTheme="minorHAnsi" w:hAnsiTheme="minorHAnsi" w:cstheme="minorHAnsi"/>
          <w:b/>
          <w:color w:val="000000"/>
          <w:sz w:val="18"/>
          <w:szCs w:val="18"/>
        </w:rPr>
        <w:t>0</w:t>
      </w:r>
      <w:r w:rsidR="00230059">
        <w:rPr>
          <w:rFonts w:asciiTheme="minorHAnsi" w:hAnsiTheme="minorHAnsi" w:cstheme="minorHAnsi"/>
          <w:b/>
          <w:color w:val="000000"/>
          <w:sz w:val="18"/>
          <w:szCs w:val="18"/>
        </w:rPr>
        <w:t>7</w:t>
      </w:r>
      <w:r w:rsidR="00C56B37" w:rsidRPr="00A83A55">
        <w:rPr>
          <w:rFonts w:asciiTheme="minorHAnsi" w:hAnsiTheme="minorHAnsi" w:cstheme="minorHAnsi"/>
          <w:b/>
          <w:color w:val="000000"/>
          <w:sz w:val="18"/>
          <w:szCs w:val="18"/>
        </w:rPr>
        <w:t>-202</w:t>
      </w:r>
      <w:r w:rsidR="0067692E" w:rsidRPr="00A83A55">
        <w:rPr>
          <w:rFonts w:asciiTheme="minorHAnsi" w:hAnsiTheme="minorHAnsi" w:cstheme="minorHAnsi"/>
          <w:b/>
          <w:color w:val="000000"/>
          <w:sz w:val="18"/>
          <w:szCs w:val="18"/>
        </w:rPr>
        <w:t>6</w:t>
      </w:r>
      <w:r w:rsidRPr="00A83A55">
        <w:rPr>
          <w:rFonts w:asciiTheme="minorHAnsi" w:hAnsiTheme="minorHAnsi" w:cstheme="minorHAnsi"/>
          <w:color w:val="000000"/>
          <w:sz w:val="18"/>
          <w:szCs w:val="18"/>
        </w:rPr>
        <w:t>, quien realiza y suscrib</w:t>
      </w:r>
      <w:r w:rsidR="005A249D">
        <w:rPr>
          <w:rFonts w:asciiTheme="minorHAnsi" w:hAnsiTheme="minorHAnsi" w:cstheme="minorHAnsi"/>
          <w:color w:val="000000"/>
          <w:sz w:val="18"/>
          <w:szCs w:val="18"/>
        </w:rPr>
        <w:t>e</w:t>
      </w:r>
      <w:r w:rsidRPr="00A83A55">
        <w:rPr>
          <w:rFonts w:asciiTheme="minorHAnsi" w:hAnsiTheme="minorHAnsi" w:cstheme="minorHAnsi"/>
          <w:color w:val="000000"/>
          <w:sz w:val="18"/>
          <w:szCs w:val="18"/>
        </w:rPr>
        <w:t xml:space="preserve"> los dictámenes técnicos en donde constan los análisis y evaluaciones a la documentación técnica y económica de est</w:t>
      </w:r>
      <w:r w:rsidR="00BD2FF5" w:rsidRPr="00A83A55">
        <w:rPr>
          <w:rFonts w:asciiTheme="minorHAnsi" w:hAnsiTheme="minorHAnsi" w:cstheme="minorHAnsi"/>
          <w:color w:val="000000"/>
          <w:sz w:val="18"/>
          <w:szCs w:val="18"/>
        </w:rPr>
        <w:t>e procedim</w:t>
      </w:r>
      <w:r w:rsidR="0044366F" w:rsidRPr="00A83A55">
        <w:rPr>
          <w:rFonts w:asciiTheme="minorHAnsi" w:hAnsiTheme="minorHAnsi" w:cstheme="minorHAnsi"/>
          <w:color w:val="000000"/>
          <w:sz w:val="18"/>
          <w:szCs w:val="18"/>
        </w:rPr>
        <w:t>i</w:t>
      </w:r>
      <w:r w:rsidR="00BD2FF5" w:rsidRPr="00A83A55">
        <w:rPr>
          <w:rFonts w:asciiTheme="minorHAnsi" w:hAnsiTheme="minorHAnsi" w:cstheme="minorHAnsi"/>
          <w:color w:val="000000"/>
          <w:sz w:val="18"/>
          <w:szCs w:val="18"/>
        </w:rPr>
        <w:t>e</w:t>
      </w:r>
      <w:r w:rsidR="0044366F" w:rsidRPr="00A83A55">
        <w:rPr>
          <w:rFonts w:asciiTheme="minorHAnsi" w:hAnsiTheme="minorHAnsi" w:cstheme="minorHAnsi"/>
          <w:color w:val="000000"/>
          <w:sz w:val="18"/>
          <w:szCs w:val="18"/>
        </w:rPr>
        <w:t>nto</w:t>
      </w:r>
      <w:r w:rsidRPr="00A83A55">
        <w:rPr>
          <w:rFonts w:asciiTheme="minorHAnsi" w:hAnsiTheme="minorHAnsi" w:cstheme="minorHAnsi"/>
          <w:color w:val="000000"/>
          <w:sz w:val="18"/>
          <w:szCs w:val="18"/>
        </w:rPr>
        <w:t xml:space="preserve">, que se agregan a la presente acta como </w:t>
      </w:r>
      <w:r w:rsidR="00C56B37" w:rsidRPr="00A83A55">
        <w:rPr>
          <w:rFonts w:asciiTheme="minorHAnsi" w:hAnsiTheme="minorHAnsi" w:cstheme="minorHAnsi"/>
          <w:b/>
          <w:color w:val="000000"/>
          <w:sz w:val="18"/>
          <w:szCs w:val="18"/>
        </w:rPr>
        <w:t>“Anexo 1</w:t>
      </w:r>
      <w:r w:rsidR="00CD72BB" w:rsidRPr="00A83A55">
        <w:rPr>
          <w:rFonts w:asciiTheme="minorHAnsi" w:hAnsiTheme="minorHAnsi" w:cstheme="minorHAnsi"/>
          <w:b/>
          <w:color w:val="000000"/>
          <w:sz w:val="18"/>
          <w:szCs w:val="18"/>
        </w:rPr>
        <w:t>”</w:t>
      </w:r>
      <w:r w:rsidR="0051052F" w:rsidRPr="00A83A55">
        <w:rPr>
          <w:rFonts w:asciiTheme="minorHAnsi" w:hAnsiTheme="minorHAnsi" w:cstheme="minorHAnsi"/>
          <w:b/>
          <w:color w:val="000000"/>
          <w:sz w:val="18"/>
          <w:szCs w:val="18"/>
        </w:rPr>
        <w:t xml:space="preserve"> y “Anexo 1.1”</w:t>
      </w:r>
      <w:r w:rsidR="0051052F" w:rsidRPr="00A83A55">
        <w:rPr>
          <w:rFonts w:asciiTheme="minorHAnsi" w:hAnsiTheme="minorHAnsi" w:cstheme="minorHAnsi"/>
          <w:color w:val="000000"/>
          <w:sz w:val="18"/>
          <w:szCs w:val="18"/>
        </w:rPr>
        <w:t>.</w:t>
      </w:r>
      <w:r w:rsidR="001506C7" w:rsidRPr="00A83A55">
        <w:rPr>
          <w:rFonts w:asciiTheme="minorHAnsi" w:hAnsiTheme="minorHAnsi" w:cstheme="minorHAnsi"/>
          <w:color w:val="000000"/>
          <w:sz w:val="18"/>
          <w:szCs w:val="18"/>
        </w:rPr>
        <w:t xml:space="preserve"> </w:t>
      </w:r>
      <w:r w:rsidR="000E4D61" w:rsidRPr="00A83A55">
        <w:rPr>
          <w:rFonts w:asciiTheme="minorHAnsi" w:hAnsiTheme="minorHAnsi" w:cstheme="minorHAnsi"/>
          <w:color w:val="000000"/>
          <w:sz w:val="18"/>
          <w:szCs w:val="18"/>
        </w:rPr>
        <w:t xml:space="preserve">Así mismo, se hace constar que la documentación administrativa presentada y la revisión correspondiente </w:t>
      </w:r>
      <w:r w:rsidR="007836B6">
        <w:rPr>
          <w:rFonts w:asciiTheme="minorHAnsi" w:hAnsiTheme="minorHAnsi" w:cstheme="minorHAnsi"/>
          <w:color w:val="000000"/>
          <w:sz w:val="18"/>
          <w:szCs w:val="18"/>
        </w:rPr>
        <w:t xml:space="preserve">realizada </w:t>
      </w:r>
      <w:r w:rsidR="000E4D61" w:rsidRPr="00A83A55">
        <w:rPr>
          <w:rFonts w:asciiTheme="minorHAnsi" w:hAnsiTheme="minorHAnsi" w:cstheme="minorHAnsi"/>
          <w:color w:val="000000"/>
          <w:sz w:val="18"/>
          <w:szCs w:val="18"/>
        </w:rPr>
        <w:t xml:space="preserve">por parte de la </w:t>
      </w:r>
      <w:r w:rsidR="000E4D61" w:rsidRPr="00A83A55">
        <w:rPr>
          <w:rFonts w:asciiTheme="minorHAnsi" w:hAnsiTheme="minorHAnsi" w:cstheme="minorHAnsi"/>
          <w:b/>
          <w:color w:val="000000"/>
          <w:sz w:val="18"/>
          <w:szCs w:val="18"/>
        </w:rPr>
        <w:t>Dirección General de Finanzas</w:t>
      </w:r>
      <w:r w:rsidR="000E4D61" w:rsidRPr="00A83A55">
        <w:rPr>
          <w:rFonts w:asciiTheme="minorHAnsi" w:hAnsiTheme="minorHAnsi" w:cstheme="minorHAnsi"/>
          <w:color w:val="000000"/>
          <w:sz w:val="18"/>
          <w:szCs w:val="18"/>
        </w:rPr>
        <w:t xml:space="preserve">, a través de su titular </w:t>
      </w:r>
      <w:r w:rsidR="0067692E" w:rsidRPr="00A83A55">
        <w:rPr>
          <w:rFonts w:asciiTheme="minorHAnsi" w:hAnsiTheme="minorHAnsi" w:cstheme="minorHAnsi"/>
          <w:color w:val="000000"/>
          <w:sz w:val="18"/>
          <w:szCs w:val="18"/>
        </w:rPr>
        <w:t xml:space="preserve">la Mtra. en Admón. Anargelia García Silva, </w:t>
      </w:r>
      <w:r w:rsidR="007836B6">
        <w:rPr>
          <w:rFonts w:asciiTheme="minorHAnsi" w:hAnsiTheme="minorHAnsi" w:cstheme="minorHAnsi"/>
          <w:color w:val="000000"/>
          <w:sz w:val="18"/>
          <w:szCs w:val="18"/>
        </w:rPr>
        <w:t xml:space="preserve">y por </w:t>
      </w:r>
      <w:r w:rsidR="0067692E" w:rsidRPr="00A83A55">
        <w:rPr>
          <w:rFonts w:asciiTheme="minorHAnsi" w:hAnsiTheme="minorHAnsi" w:cstheme="minorHAnsi"/>
          <w:color w:val="000000"/>
          <w:sz w:val="18"/>
          <w:szCs w:val="18"/>
        </w:rPr>
        <w:t>el Departamento de Compras la Lic. en Der. Virginia de los Ángeles Mariscal Bernal</w:t>
      </w:r>
      <w:r w:rsidR="000E4D61" w:rsidRPr="00A83A55">
        <w:rPr>
          <w:rFonts w:asciiTheme="minorHAnsi" w:hAnsiTheme="minorHAnsi" w:cstheme="minorHAnsi"/>
          <w:color w:val="000000"/>
          <w:sz w:val="18"/>
          <w:szCs w:val="18"/>
        </w:rPr>
        <w:t>, se hace constar en el Anexo “2”, de la presente acta</w:t>
      </w:r>
      <w:r w:rsidR="006E5341" w:rsidRPr="00A83A55">
        <w:rPr>
          <w:rFonts w:asciiTheme="minorHAnsi" w:hAnsiTheme="minorHAnsi" w:cstheme="minorHAnsi"/>
          <w:sz w:val="18"/>
          <w:szCs w:val="18"/>
        </w:rPr>
        <w:t>-</w:t>
      </w:r>
      <w:r w:rsidR="001506C7" w:rsidRPr="00A83A55">
        <w:rPr>
          <w:rFonts w:asciiTheme="minorHAnsi" w:hAnsiTheme="minorHAnsi" w:cstheme="minorHAnsi"/>
          <w:color w:val="000000"/>
          <w:sz w:val="18"/>
          <w:szCs w:val="18"/>
        </w:rPr>
        <w:t>------------------------------------------------------------------------------------------------------</w:t>
      </w:r>
      <w:r w:rsidR="005A249D">
        <w:rPr>
          <w:rFonts w:asciiTheme="minorHAnsi" w:hAnsiTheme="minorHAnsi" w:cstheme="minorHAnsi"/>
          <w:color w:val="000000"/>
          <w:sz w:val="18"/>
          <w:szCs w:val="18"/>
        </w:rPr>
        <w:t>------------</w:t>
      </w:r>
      <w:r w:rsidR="001506C7" w:rsidRPr="00A83A55">
        <w:rPr>
          <w:rFonts w:asciiTheme="minorHAnsi" w:hAnsiTheme="minorHAnsi" w:cstheme="minorHAnsi"/>
          <w:color w:val="000000"/>
          <w:sz w:val="18"/>
          <w:szCs w:val="18"/>
        </w:rPr>
        <w:t>------------------------------------------</w:t>
      </w:r>
      <w:r w:rsidR="00F73144" w:rsidRPr="00A83A55">
        <w:rPr>
          <w:rFonts w:asciiTheme="minorHAnsi" w:hAnsiTheme="minorHAnsi" w:cstheme="minorHAnsi"/>
          <w:color w:val="000000"/>
          <w:sz w:val="18"/>
          <w:szCs w:val="18"/>
        </w:rPr>
        <w:t>------</w:t>
      </w:r>
      <w:r w:rsidR="000E4D61" w:rsidRPr="00A83A55">
        <w:rPr>
          <w:rFonts w:asciiTheme="minorHAnsi" w:hAnsiTheme="minorHAnsi" w:cstheme="minorHAnsi"/>
          <w:color w:val="000000"/>
          <w:sz w:val="18"/>
          <w:szCs w:val="18"/>
        </w:rPr>
        <w:t>---------------</w:t>
      </w:r>
    </w:p>
    <w:p w14:paraId="7C952431" w14:textId="6135A2D1" w:rsidR="00363A44" w:rsidRPr="00A83A55" w:rsidRDefault="00363A44" w:rsidP="00BD0AF9">
      <w:pPr>
        <w:ind w:right="48"/>
        <w:jc w:val="both"/>
        <w:rPr>
          <w:rFonts w:asciiTheme="minorHAnsi" w:hAnsiTheme="minorHAnsi" w:cstheme="minorHAnsi"/>
          <w:sz w:val="18"/>
          <w:szCs w:val="18"/>
        </w:rPr>
      </w:pPr>
      <w:r w:rsidRPr="00A83A55">
        <w:rPr>
          <w:rFonts w:asciiTheme="minorHAnsi" w:hAnsiTheme="minorHAnsi" w:cstheme="minorHAnsi"/>
          <w:sz w:val="18"/>
          <w:szCs w:val="18"/>
        </w:rPr>
        <w:t>----------------------------------------------------------------</w:t>
      </w:r>
      <w:r w:rsidR="007836B6">
        <w:rPr>
          <w:rFonts w:asciiTheme="minorHAnsi" w:hAnsiTheme="minorHAnsi" w:cstheme="minorHAnsi"/>
          <w:sz w:val="18"/>
          <w:szCs w:val="18"/>
        </w:rPr>
        <w:t xml:space="preserve"> </w:t>
      </w:r>
      <w:r w:rsidRPr="00A83A55">
        <w:rPr>
          <w:rFonts w:asciiTheme="minorHAnsi" w:hAnsiTheme="minorHAnsi" w:cstheme="minorHAnsi"/>
          <w:b/>
          <w:sz w:val="18"/>
          <w:szCs w:val="18"/>
        </w:rPr>
        <w:t>Antecedentes</w:t>
      </w:r>
      <w:r w:rsidRPr="00A83A55">
        <w:rPr>
          <w:rFonts w:asciiTheme="minorHAnsi" w:hAnsiTheme="minorHAnsi" w:cstheme="minorHAnsi"/>
          <w:sz w:val="18"/>
          <w:szCs w:val="18"/>
        </w:rPr>
        <w:t>--------------------------------------------------------------</w:t>
      </w:r>
      <w:r w:rsidR="004A2B48" w:rsidRPr="00A83A55">
        <w:rPr>
          <w:rFonts w:asciiTheme="minorHAnsi" w:hAnsiTheme="minorHAnsi" w:cstheme="minorHAnsi"/>
          <w:sz w:val="18"/>
          <w:szCs w:val="18"/>
        </w:rPr>
        <w:t>--------------</w:t>
      </w:r>
      <w:r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r w:rsidRPr="00A83A55">
        <w:rPr>
          <w:rFonts w:asciiTheme="minorHAnsi" w:hAnsiTheme="minorHAnsi" w:cstheme="minorHAnsi"/>
          <w:sz w:val="18"/>
          <w:szCs w:val="18"/>
        </w:rPr>
        <w:t xml:space="preserve">--- </w:t>
      </w:r>
    </w:p>
    <w:p w14:paraId="009A602B" w14:textId="00CC64EA" w:rsidR="00363A44" w:rsidRPr="00A83A55" w:rsidRDefault="00363A44" w:rsidP="00BD0AF9">
      <w:pPr>
        <w:ind w:right="48"/>
        <w:jc w:val="both"/>
        <w:rPr>
          <w:rFonts w:asciiTheme="minorHAnsi" w:hAnsiTheme="minorHAnsi" w:cstheme="minorHAnsi"/>
          <w:sz w:val="18"/>
          <w:szCs w:val="18"/>
        </w:rPr>
      </w:pPr>
      <w:r w:rsidRPr="00A83A55">
        <w:rPr>
          <w:rFonts w:asciiTheme="minorHAnsi" w:hAnsiTheme="minorHAnsi" w:cstheme="minorHAnsi"/>
          <w:color w:val="000000"/>
          <w:sz w:val="18"/>
          <w:szCs w:val="18"/>
        </w:rPr>
        <w:t xml:space="preserve">De conformidad al calendario la convocante realizó </w:t>
      </w:r>
      <w:r w:rsidR="00CE1AA8" w:rsidRPr="00A83A55">
        <w:rPr>
          <w:rFonts w:asciiTheme="minorHAnsi" w:hAnsiTheme="minorHAnsi" w:cstheme="minorHAnsi"/>
          <w:color w:val="000000"/>
          <w:sz w:val="18"/>
          <w:szCs w:val="18"/>
        </w:rPr>
        <w:t>a</w:t>
      </w:r>
      <w:r w:rsidRPr="00A83A55">
        <w:rPr>
          <w:rFonts w:asciiTheme="minorHAnsi" w:hAnsiTheme="minorHAnsi" w:cstheme="minorHAnsi"/>
          <w:color w:val="000000"/>
          <w:sz w:val="18"/>
          <w:szCs w:val="18"/>
        </w:rPr>
        <w:t xml:space="preserve">l día </w:t>
      </w:r>
      <w:r w:rsidR="005A249D" w:rsidRPr="005A249D">
        <w:rPr>
          <w:rFonts w:asciiTheme="minorHAnsi" w:hAnsiTheme="minorHAnsi" w:cstheme="minorHAnsi"/>
          <w:b/>
          <w:bCs/>
          <w:color w:val="000000"/>
          <w:sz w:val="18"/>
          <w:szCs w:val="18"/>
        </w:rPr>
        <w:t>1</w:t>
      </w:r>
      <w:r w:rsidR="00230059">
        <w:rPr>
          <w:rFonts w:asciiTheme="minorHAnsi" w:hAnsiTheme="minorHAnsi" w:cstheme="minorHAnsi"/>
          <w:b/>
          <w:bCs/>
          <w:color w:val="000000"/>
          <w:sz w:val="18"/>
          <w:szCs w:val="18"/>
        </w:rPr>
        <w:t>2</w:t>
      </w:r>
      <w:r w:rsidRPr="00A83A55">
        <w:rPr>
          <w:rFonts w:asciiTheme="minorHAnsi" w:hAnsiTheme="minorHAnsi" w:cstheme="minorHAnsi"/>
          <w:b/>
          <w:color w:val="000000"/>
          <w:sz w:val="18"/>
          <w:szCs w:val="18"/>
        </w:rPr>
        <w:t xml:space="preserve"> de </w:t>
      </w:r>
      <w:r w:rsidR="005A249D">
        <w:rPr>
          <w:rFonts w:asciiTheme="minorHAnsi" w:hAnsiTheme="minorHAnsi" w:cstheme="minorHAnsi"/>
          <w:b/>
          <w:color w:val="000000"/>
          <w:sz w:val="18"/>
          <w:szCs w:val="18"/>
        </w:rPr>
        <w:t>agosto</w:t>
      </w:r>
      <w:r w:rsidRPr="00A83A55">
        <w:rPr>
          <w:rFonts w:asciiTheme="minorHAnsi" w:hAnsiTheme="minorHAnsi" w:cstheme="minorHAnsi"/>
          <w:b/>
          <w:color w:val="000000"/>
          <w:sz w:val="18"/>
          <w:szCs w:val="18"/>
        </w:rPr>
        <w:t xml:space="preserve"> de 202</w:t>
      </w:r>
      <w:r w:rsidR="0067692E" w:rsidRPr="00A83A55">
        <w:rPr>
          <w:rFonts w:asciiTheme="minorHAnsi" w:hAnsiTheme="minorHAnsi" w:cstheme="minorHAnsi"/>
          <w:b/>
          <w:color w:val="000000"/>
          <w:sz w:val="18"/>
          <w:szCs w:val="18"/>
        </w:rPr>
        <w:t>6</w:t>
      </w:r>
      <w:r w:rsidRPr="00A83A55">
        <w:rPr>
          <w:rFonts w:asciiTheme="minorHAnsi" w:hAnsiTheme="minorHAnsi" w:cstheme="minorHAnsi"/>
          <w:sz w:val="18"/>
          <w:szCs w:val="18"/>
        </w:rPr>
        <w:t xml:space="preserve"> </w:t>
      </w:r>
      <w:r w:rsidRPr="00A83A55">
        <w:rPr>
          <w:rFonts w:asciiTheme="minorHAnsi" w:hAnsiTheme="minorHAnsi" w:cstheme="minorHAnsi"/>
          <w:color w:val="000000"/>
          <w:sz w:val="18"/>
          <w:szCs w:val="18"/>
        </w:rPr>
        <w:t xml:space="preserve">la inscripción de </w:t>
      </w:r>
      <w:r w:rsidR="00CD72BB" w:rsidRPr="00A83A55">
        <w:rPr>
          <w:rFonts w:asciiTheme="minorHAnsi" w:hAnsiTheme="minorHAnsi" w:cstheme="minorHAnsi"/>
          <w:b/>
          <w:color w:val="000000"/>
          <w:sz w:val="18"/>
          <w:szCs w:val="18"/>
        </w:rPr>
        <w:t>0</w:t>
      </w:r>
      <w:r w:rsidR="00230059">
        <w:rPr>
          <w:rFonts w:asciiTheme="minorHAnsi" w:hAnsiTheme="minorHAnsi" w:cstheme="minorHAnsi"/>
          <w:b/>
          <w:color w:val="000000"/>
          <w:sz w:val="18"/>
          <w:szCs w:val="18"/>
        </w:rPr>
        <w:t>4</w:t>
      </w:r>
      <w:r w:rsidRPr="00A83A55">
        <w:rPr>
          <w:rFonts w:asciiTheme="minorHAnsi" w:hAnsiTheme="minorHAnsi" w:cstheme="minorHAnsi"/>
          <w:b/>
          <w:sz w:val="18"/>
          <w:szCs w:val="18"/>
        </w:rPr>
        <w:t xml:space="preserve"> (</w:t>
      </w:r>
      <w:r w:rsidR="00230059">
        <w:rPr>
          <w:rFonts w:asciiTheme="minorHAnsi" w:hAnsiTheme="minorHAnsi" w:cstheme="minorHAnsi"/>
          <w:b/>
          <w:sz w:val="18"/>
          <w:szCs w:val="18"/>
        </w:rPr>
        <w:t>cuatro</w:t>
      </w:r>
      <w:r w:rsidR="00C40E41">
        <w:rPr>
          <w:rFonts w:asciiTheme="minorHAnsi" w:hAnsiTheme="minorHAnsi" w:cstheme="minorHAnsi"/>
          <w:b/>
          <w:sz w:val="18"/>
          <w:szCs w:val="18"/>
        </w:rPr>
        <w:t>)</w:t>
      </w:r>
      <w:r w:rsidR="00F778DA" w:rsidRPr="00A83A55">
        <w:rPr>
          <w:rFonts w:asciiTheme="minorHAnsi" w:hAnsiTheme="minorHAnsi" w:cstheme="minorHAnsi"/>
          <w:b/>
          <w:sz w:val="18"/>
          <w:szCs w:val="18"/>
        </w:rPr>
        <w:t xml:space="preserve"> </w:t>
      </w:r>
      <w:r w:rsidRPr="00A83A55">
        <w:rPr>
          <w:rFonts w:asciiTheme="minorHAnsi" w:hAnsiTheme="minorHAnsi" w:cstheme="minorHAnsi"/>
          <w:b/>
          <w:sz w:val="18"/>
          <w:szCs w:val="18"/>
        </w:rPr>
        <w:t>propuesta</w:t>
      </w:r>
      <w:r w:rsidR="00230059">
        <w:rPr>
          <w:rFonts w:asciiTheme="minorHAnsi" w:hAnsiTheme="minorHAnsi" w:cstheme="minorHAnsi"/>
          <w:b/>
          <w:sz w:val="18"/>
          <w:szCs w:val="18"/>
        </w:rPr>
        <w:t>s</w:t>
      </w:r>
      <w:r w:rsidRPr="00A83A55">
        <w:rPr>
          <w:rFonts w:asciiTheme="minorHAnsi" w:hAnsiTheme="minorHAnsi" w:cstheme="minorHAnsi"/>
          <w:sz w:val="18"/>
          <w:szCs w:val="18"/>
        </w:rPr>
        <w:t xml:space="preserve"> </w:t>
      </w:r>
      <w:r w:rsidRPr="00A83A55">
        <w:rPr>
          <w:rFonts w:asciiTheme="minorHAnsi" w:hAnsiTheme="minorHAnsi" w:cstheme="minorHAnsi"/>
          <w:color w:val="000000"/>
          <w:sz w:val="18"/>
          <w:szCs w:val="18"/>
        </w:rPr>
        <w:t>presentada</w:t>
      </w:r>
      <w:r w:rsidR="00230059">
        <w:rPr>
          <w:rFonts w:asciiTheme="minorHAnsi" w:hAnsiTheme="minorHAnsi" w:cstheme="minorHAnsi"/>
          <w:color w:val="000000"/>
          <w:sz w:val="18"/>
          <w:szCs w:val="18"/>
        </w:rPr>
        <w:t>s</w:t>
      </w:r>
      <w:r w:rsidR="00C86F7E" w:rsidRPr="00A83A55">
        <w:rPr>
          <w:rFonts w:asciiTheme="minorHAnsi" w:hAnsiTheme="minorHAnsi" w:cstheme="minorHAnsi"/>
          <w:color w:val="000000"/>
          <w:sz w:val="18"/>
          <w:szCs w:val="18"/>
        </w:rPr>
        <w:t xml:space="preserve"> en tiempo</w:t>
      </w:r>
      <w:r w:rsidR="00875041">
        <w:rPr>
          <w:rFonts w:asciiTheme="minorHAnsi" w:hAnsiTheme="minorHAnsi" w:cstheme="minorHAnsi"/>
          <w:color w:val="000000"/>
          <w:sz w:val="18"/>
          <w:szCs w:val="18"/>
        </w:rPr>
        <w:t xml:space="preserve"> y forma</w:t>
      </w:r>
      <w:r w:rsidRPr="00A83A55">
        <w:rPr>
          <w:rFonts w:asciiTheme="minorHAnsi" w:hAnsiTheme="minorHAnsi" w:cstheme="minorHAnsi"/>
          <w:color w:val="000000"/>
          <w:sz w:val="18"/>
          <w:szCs w:val="18"/>
        </w:rPr>
        <w:t>, siendo:-</w:t>
      </w:r>
      <w:r w:rsidRPr="00A83A55">
        <w:rPr>
          <w:rFonts w:asciiTheme="minorHAnsi" w:hAnsiTheme="minorHAnsi" w:cstheme="minorHAnsi"/>
          <w:sz w:val="18"/>
          <w:szCs w:val="18"/>
        </w:rPr>
        <w:t>-</w:t>
      </w:r>
      <w:r w:rsidR="00C86F7E" w:rsidRPr="00A83A55">
        <w:rPr>
          <w:rFonts w:asciiTheme="minorHAnsi" w:hAnsiTheme="minorHAnsi" w:cstheme="minorHAnsi"/>
          <w:sz w:val="18"/>
          <w:szCs w:val="18"/>
        </w:rPr>
        <w:t>------------------------------</w:t>
      </w:r>
      <w:r w:rsidR="004A2B48" w:rsidRPr="00A83A55">
        <w:rPr>
          <w:rFonts w:asciiTheme="minorHAnsi" w:hAnsiTheme="minorHAnsi" w:cstheme="minorHAnsi"/>
          <w:sz w:val="18"/>
          <w:szCs w:val="18"/>
        </w:rPr>
        <w:t>----------------------------</w:t>
      </w:r>
      <w:r w:rsidR="00D11A08">
        <w:rPr>
          <w:rFonts w:asciiTheme="minorHAnsi" w:hAnsiTheme="minorHAnsi" w:cstheme="minorHAnsi"/>
          <w:color w:val="000000"/>
          <w:sz w:val="18"/>
          <w:szCs w:val="18"/>
        </w:rPr>
        <w:t>--</w:t>
      </w:r>
      <w:r w:rsidR="004A2B48" w:rsidRPr="00A83A55">
        <w:rPr>
          <w:rFonts w:asciiTheme="minorHAnsi" w:hAnsiTheme="minorHAnsi" w:cstheme="minorHAnsi"/>
          <w:sz w:val="18"/>
          <w:szCs w:val="18"/>
        </w:rPr>
        <w:t>-------------------------------------------------------------------------------------------------------------------</w:t>
      </w:r>
      <w:r w:rsidR="003C0149" w:rsidRPr="00A83A55">
        <w:rPr>
          <w:rFonts w:asciiTheme="minorHAnsi" w:hAnsiTheme="minorHAnsi" w:cstheme="minorHAnsi"/>
          <w:sz w:val="18"/>
          <w:szCs w:val="18"/>
        </w:rPr>
        <w:t>-----</w:t>
      </w:r>
      <w:r w:rsidR="0051052F" w:rsidRPr="00A83A55">
        <w:rPr>
          <w:rFonts w:asciiTheme="minorHAnsi" w:hAnsiTheme="minorHAnsi" w:cstheme="minorHAnsi"/>
          <w:sz w:val="18"/>
          <w:szCs w:val="18"/>
        </w:rPr>
        <w:t>-</w:t>
      </w:r>
      <w:r w:rsidR="003C0149" w:rsidRPr="00A83A55">
        <w:rPr>
          <w:rFonts w:asciiTheme="minorHAnsi" w:hAnsiTheme="minorHAnsi" w:cstheme="minorHAnsi"/>
          <w:sz w:val="18"/>
          <w:szCs w:val="18"/>
        </w:rPr>
        <w:t>---</w:t>
      </w:r>
      <w:r w:rsidR="005A249D">
        <w:rPr>
          <w:rFonts w:asciiTheme="minorHAnsi" w:hAnsiTheme="minorHAnsi" w:cstheme="minorHAnsi"/>
          <w:sz w:val="18"/>
          <w:szCs w:val="18"/>
        </w:rPr>
        <w:t>--</w:t>
      </w:r>
      <w:r w:rsidR="003C0149" w:rsidRPr="00A83A55">
        <w:rPr>
          <w:rFonts w:asciiTheme="minorHAnsi" w:hAnsiTheme="minorHAnsi" w:cstheme="minorHAnsi"/>
          <w:sz w:val="18"/>
          <w:szCs w:val="18"/>
        </w:rPr>
        <w:t>----------------</w:t>
      </w:r>
      <w:r w:rsidR="00821652" w:rsidRPr="00A83A55">
        <w:rPr>
          <w:rFonts w:asciiTheme="minorHAnsi" w:hAnsiTheme="minorHAnsi" w:cstheme="minorHAnsi"/>
          <w:sz w:val="18"/>
          <w:szCs w:val="18"/>
        </w:rPr>
        <w:t>----</w:t>
      </w:r>
      <w:r w:rsidR="00D11A08">
        <w:rPr>
          <w:rFonts w:asciiTheme="minorHAnsi" w:hAnsiTheme="minorHAnsi" w:cstheme="minorHAnsi"/>
          <w:sz w:val="18"/>
          <w:szCs w:val="18"/>
        </w:rPr>
        <w:t>-----------------------------------------------</w:t>
      </w:r>
      <w:r w:rsidR="00821652" w:rsidRPr="00A83A55">
        <w:rPr>
          <w:rFonts w:asciiTheme="minorHAnsi" w:hAnsiTheme="minorHAnsi" w:cstheme="minorHAnsi"/>
          <w:sz w:val="18"/>
          <w:szCs w:val="18"/>
        </w:rPr>
        <w:t>----------</w:t>
      </w:r>
    </w:p>
    <w:tbl>
      <w:tblPr>
        <w:tblW w:w="4904" w:type="pct"/>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45"/>
        <w:gridCol w:w="8214"/>
      </w:tblGrid>
      <w:tr w:rsidR="00363A44" w:rsidRPr="00A83A55" w14:paraId="739214EF" w14:textId="77777777" w:rsidTr="00821652">
        <w:trPr>
          <w:trHeight w:val="258"/>
        </w:trPr>
        <w:tc>
          <w:tcPr>
            <w:tcW w:w="257" w:type="pct"/>
            <w:shd w:val="clear" w:color="auto" w:fill="D9D9D9"/>
            <w:noWrap/>
            <w:hideMark/>
          </w:tcPr>
          <w:p w14:paraId="3D68088B" w14:textId="77777777" w:rsidR="00363A44" w:rsidRPr="00A83A55" w:rsidRDefault="00363A44" w:rsidP="00BD0AF9">
            <w:pPr>
              <w:jc w:val="center"/>
              <w:rPr>
                <w:rFonts w:asciiTheme="minorHAnsi" w:hAnsiTheme="minorHAnsi" w:cstheme="minorHAnsi"/>
                <w:b/>
                <w:sz w:val="18"/>
                <w:szCs w:val="18"/>
              </w:rPr>
            </w:pPr>
          </w:p>
        </w:tc>
        <w:tc>
          <w:tcPr>
            <w:tcW w:w="4743" w:type="pct"/>
            <w:shd w:val="clear" w:color="auto" w:fill="D9D9D9"/>
            <w:noWrap/>
            <w:hideMark/>
          </w:tcPr>
          <w:p w14:paraId="5B1C9BCE" w14:textId="77777777" w:rsidR="00363A44" w:rsidRPr="00A83A55" w:rsidRDefault="00363A44" w:rsidP="00BD0AF9">
            <w:pPr>
              <w:jc w:val="center"/>
              <w:rPr>
                <w:rFonts w:asciiTheme="minorHAnsi" w:hAnsiTheme="minorHAnsi" w:cstheme="minorHAnsi"/>
                <w:b/>
                <w:sz w:val="18"/>
                <w:szCs w:val="18"/>
              </w:rPr>
            </w:pPr>
            <w:r w:rsidRPr="00A83A55">
              <w:rPr>
                <w:rFonts w:asciiTheme="minorHAnsi" w:hAnsiTheme="minorHAnsi" w:cstheme="minorHAnsi"/>
                <w:b/>
                <w:sz w:val="18"/>
                <w:szCs w:val="18"/>
              </w:rPr>
              <w:t>LICITANTE</w:t>
            </w:r>
          </w:p>
        </w:tc>
      </w:tr>
      <w:tr w:rsidR="00036C7E" w:rsidRPr="00EE1873" w14:paraId="06A3DC42" w14:textId="77777777" w:rsidTr="00660849">
        <w:trPr>
          <w:trHeight w:val="258"/>
        </w:trPr>
        <w:tc>
          <w:tcPr>
            <w:tcW w:w="257" w:type="pct"/>
            <w:shd w:val="clear" w:color="auto" w:fill="auto"/>
            <w:noWrap/>
            <w:vAlign w:val="center"/>
          </w:tcPr>
          <w:p w14:paraId="2F664385" w14:textId="4157B62F" w:rsidR="00036C7E" w:rsidRPr="00A83A55" w:rsidRDefault="00036C7E" w:rsidP="00BD0AF9">
            <w:pPr>
              <w:rPr>
                <w:rFonts w:asciiTheme="minorHAnsi" w:hAnsiTheme="minorHAnsi" w:cstheme="minorHAnsi"/>
                <w:b/>
                <w:sz w:val="18"/>
                <w:szCs w:val="18"/>
              </w:rPr>
            </w:pPr>
            <w:r w:rsidRPr="00A83A55">
              <w:rPr>
                <w:rFonts w:asciiTheme="minorHAnsi" w:hAnsiTheme="minorHAnsi" w:cstheme="minorHAnsi"/>
                <w:b/>
                <w:sz w:val="18"/>
                <w:szCs w:val="18"/>
              </w:rPr>
              <w:t>1</w:t>
            </w:r>
          </w:p>
        </w:tc>
        <w:tc>
          <w:tcPr>
            <w:tcW w:w="4743" w:type="pct"/>
            <w:shd w:val="clear" w:color="auto" w:fill="auto"/>
            <w:noWrap/>
          </w:tcPr>
          <w:p w14:paraId="013919EA" w14:textId="65254433" w:rsidR="00036C7E" w:rsidRPr="00EE1873" w:rsidRDefault="00230059" w:rsidP="00BD0AF9">
            <w:pPr>
              <w:rPr>
                <w:rFonts w:asciiTheme="minorHAnsi" w:hAnsiTheme="minorHAnsi" w:cstheme="minorHAnsi"/>
                <w:b/>
                <w:sz w:val="18"/>
                <w:szCs w:val="18"/>
                <w:highlight w:val="yellow"/>
                <w:lang w:val="es-MX"/>
              </w:rPr>
            </w:pPr>
            <w:r w:rsidRPr="00230059">
              <w:rPr>
                <w:rFonts w:asciiTheme="minorHAnsi" w:hAnsiTheme="minorHAnsi" w:cstheme="minorHAnsi"/>
                <w:b/>
              </w:rPr>
              <w:t>LUIS FELIPE MARQUEZ CORTEZ</w:t>
            </w:r>
          </w:p>
        </w:tc>
      </w:tr>
      <w:tr w:rsidR="00230059" w:rsidRPr="00EE1873" w14:paraId="1D741B0C" w14:textId="77777777" w:rsidTr="00660849">
        <w:trPr>
          <w:trHeight w:val="258"/>
        </w:trPr>
        <w:tc>
          <w:tcPr>
            <w:tcW w:w="257" w:type="pct"/>
            <w:shd w:val="clear" w:color="auto" w:fill="auto"/>
            <w:noWrap/>
            <w:vAlign w:val="center"/>
          </w:tcPr>
          <w:p w14:paraId="6B11CA7F" w14:textId="0A3E4CF7" w:rsidR="00230059" w:rsidRPr="00A83A55" w:rsidRDefault="00230059" w:rsidP="00BD0AF9">
            <w:pPr>
              <w:rPr>
                <w:rFonts w:asciiTheme="minorHAnsi" w:hAnsiTheme="minorHAnsi" w:cstheme="minorHAnsi"/>
                <w:b/>
                <w:sz w:val="18"/>
                <w:szCs w:val="18"/>
              </w:rPr>
            </w:pPr>
            <w:r>
              <w:rPr>
                <w:rFonts w:asciiTheme="minorHAnsi" w:hAnsiTheme="minorHAnsi" w:cstheme="minorHAnsi"/>
                <w:b/>
                <w:sz w:val="18"/>
                <w:szCs w:val="18"/>
              </w:rPr>
              <w:t>2</w:t>
            </w:r>
          </w:p>
        </w:tc>
        <w:tc>
          <w:tcPr>
            <w:tcW w:w="4743" w:type="pct"/>
            <w:shd w:val="clear" w:color="auto" w:fill="auto"/>
            <w:noWrap/>
          </w:tcPr>
          <w:p w14:paraId="2492592F" w14:textId="3D361084" w:rsidR="00230059" w:rsidRPr="00613050" w:rsidRDefault="00230059" w:rsidP="00BD0AF9">
            <w:pPr>
              <w:rPr>
                <w:rFonts w:asciiTheme="minorHAnsi" w:hAnsiTheme="minorHAnsi" w:cstheme="minorHAnsi"/>
                <w:b/>
              </w:rPr>
            </w:pPr>
            <w:r w:rsidRPr="00230059">
              <w:rPr>
                <w:rFonts w:asciiTheme="minorHAnsi" w:hAnsiTheme="minorHAnsi" w:cstheme="minorHAnsi"/>
                <w:b/>
              </w:rPr>
              <w:t>SPUL INDUSTRIAL, S.A DE C.V.</w:t>
            </w:r>
          </w:p>
        </w:tc>
      </w:tr>
      <w:tr w:rsidR="00230059" w:rsidRPr="00EE1873" w14:paraId="654DB475" w14:textId="77777777" w:rsidTr="00660849">
        <w:trPr>
          <w:trHeight w:val="258"/>
        </w:trPr>
        <w:tc>
          <w:tcPr>
            <w:tcW w:w="257" w:type="pct"/>
            <w:shd w:val="clear" w:color="auto" w:fill="auto"/>
            <w:noWrap/>
            <w:vAlign w:val="center"/>
          </w:tcPr>
          <w:p w14:paraId="2FFED8E2" w14:textId="131B5CA6" w:rsidR="00230059" w:rsidRPr="00A83A55" w:rsidRDefault="00230059" w:rsidP="00BD0AF9">
            <w:pPr>
              <w:rPr>
                <w:rFonts w:asciiTheme="minorHAnsi" w:hAnsiTheme="minorHAnsi" w:cstheme="minorHAnsi"/>
                <w:b/>
                <w:sz w:val="18"/>
                <w:szCs w:val="18"/>
              </w:rPr>
            </w:pPr>
            <w:r>
              <w:rPr>
                <w:rFonts w:asciiTheme="minorHAnsi" w:hAnsiTheme="minorHAnsi" w:cstheme="minorHAnsi"/>
                <w:b/>
                <w:sz w:val="18"/>
                <w:szCs w:val="18"/>
              </w:rPr>
              <w:t>3</w:t>
            </w:r>
          </w:p>
        </w:tc>
        <w:tc>
          <w:tcPr>
            <w:tcW w:w="4743" w:type="pct"/>
            <w:shd w:val="clear" w:color="auto" w:fill="auto"/>
            <w:noWrap/>
          </w:tcPr>
          <w:p w14:paraId="5ED32560" w14:textId="1D7723AC" w:rsidR="00230059" w:rsidRPr="00613050" w:rsidRDefault="00230059" w:rsidP="00BD0AF9">
            <w:pPr>
              <w:rPr>
                <w:rFonts w:asciiTheme="minorHAnsi" w:hAnsiTheme="minorHAnsi" w:cstheme="minorHAnsi"/>
                <w:b/>
              </w:rPr>
            </w:pPr>
            <w:r w:rsidRPr="00230059">
              <w:rPr>
                <w:rFonts w:asciiTheme="minorHAnsi" w:hAnsiTheme="minorHAnsi" w:cstheme="minorHAnsi"/>
                <w:b/>
              </w:rPr>
              <w:t>RUBEN MARQUEZ CORTES</w:t>
            </w:r>
          </w:p>
        </w:tc>
      </w:tr>
      <w:tr w:rsidR="00230059" w:rsidRPr="00EE1873" w14:paraId="57461C38" w14:textId="77777777" w:rsidTr="00660849">
        <w:trPr>
          <w:trHeight w:val="258"/>
        </w:trPr>
        <w:tc>
          <w:tcPr>
            <w:tcW w:w="257" w:type="pct"/>
            <w:shd w:val="clear" w:color="auto" w:fill="auto"/>
            <w:noWrap/>
            <w:vAlign w:val="center"/>
          </w:tcPr>
          <w:p w14:paraId="2295D45C" w14:textId="1BBE19A2" w:rsidR="00230059" w:rsidRPr="00A83A55" w:rsidRDefault="00230059" w:rsidP="00BD0AF9">
            <w:pPr>
              <w:rPr>
                <w:rFonts w:asciiTheme="minorHAnsi" w:hAnsiTheme="minorHAnsi" w:cstheme="minorHAnsi"/>
                <w:b/>
                <w:sz w:val="18"/>
                <w:szCs w:val="18"/>
              </w:rPr>
            </w:pPr>
            <w:r>
              <w:rPr>
                <w:rFonts w:asciiTheme="minorHAnsi" w:hAnsiTheme="minorHAnsi" w:cstheme="minorHAnsi"/>
                <w:b/>
                <w:sz w:val="18"/>
                <w:szCs w:val="18"/>
              </w:rPr>
              <w:t>4</w:t>
            </w:r>
          </w:p>
        </w:tc>
        <w:tc>
          <w:tcPr>
            <w:tcW w:w="4743" w:type="pct"/>
            <w:shd w:val="clear" w:color="auto" w:fill="auto"/>
            <w:noWrap/>
          </w:tcPr>
          <w:p w14:paraId="69009AF8" w14:textId="0C6B5C16" w:rsidR="00230059" w:rsidRPr="00613050" w:rsidRDefault="00230059" w:rsidP="00BD0AF9">
            <w:pPr>
              <w:rPr>
                <w:rFonts w:asciiTheme="minorHAnsi" w:hAnsiTheme="minorHAnsi" w:cstheme="minorHAnsi"/>
                <w:b/>
              </w:rPr>
            </w:pPr>
            <w:r w:rsidRPr="00230059">
              <w:rPr>
                <w:rFonts w:asciiTheme="minorHAnsi" w:hAnsiTheme="minorHAnsi" w:cstheme="minorHAnsi"/>
                <w:b/>
              </w:rPr>
              <w:t>PAPELERIA CONSUMIBLES Y ACCESORIOS, S.A. DE C.V.</w:t>
            </w:r>
          </w:p>
        </w:tc>
      </w:tr>
    </w:tbl>
    <w:p w14:paraId="1F0603E5" w14:textId="296E8C48" w:rsidR="00363A44" w:rsidRPr="00A83A55" w:rsidRDefault="00363A44" w:rsidP="00BD0AF9">
      <w:pPr>
        <w:jc w:val="both"/>
        <w:rPr>
          <w:rFonts w:asciiTheme="minorHAnsi" w:hAnsiTheme="minorHAnsi" w:cstheme="minorHAnsi"/>
          <w:b/>
          <w:sz w:val="18"/>
          <w:szCs w:val="18"/>
        </w:rPr>
      </w:pPr>
      <w:r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r w:rsidRPr="00A83A55">
        <w:rPr>
          <w:rFonts w:asciiTheme="minorHAnsi" w:hAnsiTheme="minorHAnsi" w:cstheme="minorHAnsi"/>
          <w:sz w:val="18"/>
          <w:szCs w:val="18"/>
        </w:rPr>
        <w:t>---------------------------------------------------------------------------------</w:t>
      </w:r>
    </w:p>
    <w:p w14:paraId="44D03298" w14:textId="3139DABD" w:rsidR="00363A44" w:rsidRPr="003736BA" w:rsidRDefault="00363A44" w:rsidP="00230059">
      <w:pPr>
        <w:tabs>
          <w:tab w:val="left" w:pos="567"/>
        </w:tabs>
        <w:jc w:val="both"/>
        <w:rPr>
          <w:rFonts w:asciiTheme="minorHAnsi" w:hAnsiTheme="minorHAnsi" w:cstheme="minorHAnsi"/>
          <w:i/>
          <w:iCs/>
          <w:color w:val="632423"/>
          <w:sz w:val="18"/>
          <w:szCs w:val="18"/>
          <w:lang w:val="es-MX"/>
        </w:rPr>
      </w:pPr>
      <w:r w:rsidRPr="00A83A55">
        <w:rPr>
          <w:rFonts w:asciiTheme="minorHAnsi" w:hAnsiTheme="minorHAnsi" w:cstheme="minorHAnsi"/>
          <w:sz w:val="18"/>
          <w:szCs w:val="18"/>
        </w:rPr>
        <w:t xml:space="preserve">Conforme a las facultades señaladas y con base a la revisión técnica, económica y administrativa, tomando en cuenta que la adjudicación se realiza conforme a lo establecido en el </w:t>
      </w:r>
      <w:r w:rsidR="00C41C6E" w:rsidRPr="00A83A55">
        <w:rPr>
          <w:rFonts w:asciiTheme="minorHAnsi" w:hAnsiTheme="minorHAnsi" w:cstheme="minorHAnsi"/>
          <w:sz w:val="18"/>
          <w:szCs w:val="18"/>
        </w:rPr>
        <w:t xml:space="preserve">numeral III de la Convocatoria, </w:t>
      </w:r>
      <w:r w:rsidR="00724E46" w:rsidRPr="00A83A55">
        <w:rPr>
          <w:rFonts w:asciiTheme="minorHAnsi" w:hAnsiTheme="minorHAnsi" w:cstheme="minorHAnsi"/>
          <w:b/>
          <w:sz w:val="18"/>
          <w:szCs w:val="18"/>
        </w:rPr>
        <w:t>“</w:t>
      </w:r>
      <w:r w:rsidR="0027213F" w:rsidRPr="00A83A55">
        <w:rPr>
          <w:rFonts w:asciiTheme="minorHAnsi" w:hAnsiTheme="minorHAnsi" w:cstheme="minorHAnsi"/>
          <w:b/>
          <w:i/>
          <w:sz w:val="18"/>
          <w:szCs w:val="18"/>
        </w:rPr>
        <w:t xml:space="preserve">La adjudicación en este proceso de AD derivado de las partidas desiertas de licitación será  de la siguiente manera: </w:t>
      </w:r>
      <w:r w:rsidR="000D20A6" w:rsidRPr="000D20A6">
        <w:rPr>
          <w:rFonts w:asciiTheme="minorHAnsi" w:hAnsiTheme="minorHAnsi" w:cstheme="minorHAnsi"/>
          <w:bCs/>
          <w:i/>
          <w:sz w:val="18"/>
          <w:szCs w:val="18"/>
        </w:rPr>
        <w:t>------------------------------------------------</w:t>
      </w:r>
      <w:r w:rsidR="00D11A08" w:rsidRPr="00D11A08">
        <w:rPr>
          <w:rFonts w:asciiTheme="minorHAnsi" w:hAnsiTheme="minorHAnsi" w:cstheme="minorHAnsi"/>
          <w:color w:val="632423"/>
          <w:sz w:val="18"/>
          <w:szCs w:val="18"/>
          <w:lang w:val="es-MX"/>
        </w:rPr>
        <w:t>*</w:t>
      </w:r>
      <w:r w:rsidR="00230059" w:rsidRPr="00230059">
        <w:rPr>
          <w:rFonts w:asciiTheme="minorHAnsi" w:hAnsiTheme="minorHAnsi" w:cstheme="minorHAnsi"/>
          <w:i/>
          <w:iCs/>
          <w:color w:val="632423"/>
          <w:sz w:val="18"/>
          <w:szCs w:val="18"/>
          <w:lang w:val="es-MX"/>
        </w:rPr>
        <w:t>*Se adjudicarán por partida individual al participante con propuesta solvente y precio más bajo, por lo que la licitación se puede adjudicar a uno o varios proveedores</w:t>
      </w:r>
      <w:r w:rsidR="005A249D" w:rsidRPr="005A249D">
        <w:rPr>
          <w:rFonts w:asciiTheme="minorHAnsi" w:hAnsiTheme="minorHAnsi" w:cstheme="minorHAnsi"/>
          <w:i/>
          <w:iCs/>
          <w:color w:val="632423"/>
          <w:sz w:val="18"/>
          <w:szCs w:val="18"/>
          <w:lang w:val="es-MX"/>
        </w:rPr>
        <w:t>”</w:t>
      </w:r>
      <w:r w:rsidR="00230059">
        <w:rPr>
          <w:rFonts w:asciiTheme="minorHAnsi" w:hAnsiTheme="minorHAnsi" w:cstheme="minorHAnsi"/>
          <w:i/>
          <w:iCs/>
          <w:color w:val="632423"/>
          <w:sz w:val="18"/>
          <w:szCs w:val="18"/>
          <w:lang w:val="es-MX"/>
        </w:rPr>
        <w:t xml:space="preserve">, </w:t>
      </w:r>
      <w:r w:rsidR="00230059">
        <w:rPr>
          <w:rFonts w:asciiTheme="minorHAnsi" w:hAnsiTheme="minorHAnsi" w:cstheme="minorHAnsi"/>
          <w:i/>
          <w:sz w:val="18"/>
          <w:szCs w:val="18"/>
        </w:rPr>
        <w:t>u</w:t>
      </w:r>
      <w:r w:rsidR="003736BA">
        <w:rPr>
          <w:rFonts w:asciiTheme="minorHAnsi" w:hAnsiTheme="minorHAnsi" w:cstheme="minorHAnsi"/>
          <w:i/>
          <w:sz w:val="18"/>
          <w:szCs w:val="18"/>
        </w:rPr>
        <w:t>t</w:t>
      </w:r>
      <w:r w:rsidR="00327972" w:rsidRPr="00A83A55">
        <w:rPr>
          <w:rFonts w:asciiTheme="minorHAnsi" w:hAnsiTheme="minorHAnsi" w:cstheme="minorHAnsi"/>
          <w:i/>
          <w:sz w:val="18"/>
          <w:szCs w:val="18"/>
        </w:rPr>
        <w:t xml:space="preserve">ilizando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w:t>
      </w:r>
      <w:r w:rsidR="00B26ED8" w:rsidRPr="00A83A55">
        <w:rPr>
          <w:rFonts w:asciiTheme="minorHAnsi" w:hAnsiTheme="minorHAnsi" w:cstheme="minorHAnsi"/>
          <w:i/>
          <w:sz w:val="18"/>
          <w:szCs w:val="18"/>
        </w:rPr>
        <w:t>convocante. -------------------------------</w:t>
      </w:r>
      <w:r w:rsidR="00D11A08">
        <w:rPr>
          <w:rFonts w:asciiTheme="minorHAnsi" w:hAnsiTheme="minorHAnsi" w:cstheme="minorHAnsi"/>
          <w:i/>
          <w:sz w:val="18"/>
          <w:szCs w:val="18"/>
        </w:rPr>
        <w:t>----------------------------------------------------------------------------------------------------</w:t>
      </w:r>
      <w:r w:rsidR="00B26ED8" w:rsidRPr="00A83A55">
        <w:rPr>
          <w:rFonts w:asciiTheme="minorHAnsi" w:hAnsiTheme="minorHAnsi" w:cstheme="minorHAnsi"/>
          <w:i/>
          <w:sz w:val="18"/>
          <w:szCs w:val="18"/>
        </w:rPr>
        <w:t>-----</w:t>
      </w:r>
      <w:r w:rsidR="003736BA">
        <w:rPr>
          <w:rFonts w:asciiTheme="minorHAnsi" w:hAnsiTheme="minorHAnsi" w:cstheme="minorHAnsi"/>
          <w:i/>
          <w:sz w:val="18"/>
          <w:szCs w:val="18"/>
        </w:rPr>
        <w:t>-----------------------------------------------------------------------------------------</w:t>
      </w:r>
      <w:r w:rsidR="00230059">
        <w:rPr>
          <w:rFonts w:asciiTheme="minorHAnsi" w:hAnsiTheme="minorHAnsi" w:cstheme="minorHAnsi"/>
          <w:i/>
          <w:sz w:val="18"/>
          <w:szCs w:val="18"/>
        </w:rPr>
        <w:t>--------------------------------------------------</w:t>
      </w:r>
      <w:r w:rsidR="003736BA">
        <w:rPr>
          <w:rFonts w:asciiTheme="minorHAnsi" w:hAnsiTheme="minorHAnsi" w:cstheme="minorHAnsi"/>
          <w:i/>
          <w:sz w:val="18"/>
          <w:szCs w:val="18"/>
        </w:rPr>
        <w:t>---------------</w:t>
      </w:r>
      <w:r w:rsidR="00B26ED8" w:rsidRPr="00A83A55">
        <w:rPr>
          <w:rFonts w:asciiTheme="minorHAnsi" w:hAnsiTheme="minorHAnsi" w:cstheme="minorHAnsi"/>
          <w:i/>
          <w:sz w:val="18"/>
          <w:szCs w:val="18"/>
        </w:rPr>
        <w:t>-----</w:t>
      </w:r>
    </w:p>
    <w:p w14:paraId="0231D939" w14:textId="3F8F16BA" w:rsidR="00363A44" w:rsidRPr="00A83A55" w:rsidRDefault="00363A44" w:rsidP="00BD0AF9">
      <w:pPr>
        <w:tabs>
          <w:tab w:val="left" w:pos="142"/>
        </w:tabs>
        <w:ind w:right="49"/>
        <w:jc w:val="both"/>
        <w:rPr>
          <w:rFonts w:asciiTheme="minorHAnsi" w:hAnsiTheme="minorHAnsi" w:cstheme="minorHAnsi"/>
          <w:sz w:val="18"/>
          <w:szCs w:val="18"/>
        </w:rPr>
      </w:pPr>
      <w:r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r w:rsidRPr="00A83A55">
        <w:rPr>
          <w:rFonts w:asciiTheme="minorHAnsi" w:hAnsiTheme="minorHAnsi" w:cstheme="minorHAnsi"/>
          <w:sz w:val="18"/>
          <w:szCs w:val="18"/>
        </w:rPr>
        <w:t xml:space="preserve">------------------------------------------------------------------------------------------------------------Los precios que </w:t>
      </w:r>
      <w:r w:rsidR="000F0F0A" w:rsidRPr="00A83A55">
        <w:rPr>
          <w:rFonts w:asciiTheme="minorHAnsi" w:hAnsiTheme="minorHAnsi" w:cstheme="minorHAnsi"/>
          <w:sz w:val="18"/>
          <w:szCs w:val="18"/>
        </w:rPr>
        <w:t>el</w:t>
      </w:r>
      <w:r w:rsidRPr="00A83A55">
        <w:rPr>
          <w:rFonts w:asciiTheme="minorHAnsi" w:hAnsiTheme="minorHAnsi" w:cstheme="minorHAnsi"/>
          <w:sz w:val="18"/>
          <w:szCs w:val="18"/>
        </w:rPr>
        <w:t xml:space="preserve"> </w:t>
      </w:r>
      <w:r w:rsidR="00D11A08">
        <w:rPr>
          <w:rFonts w:asciiTheme="minorHAnsi" w:hAnsiTheme="minorHAnsi" w:cstheme="minorHAnsi"/>
          <w:sz w:val="18"/>
          <w:szCs w:val="18"/>
        </w:rPr>
        <w:t>participante</w:t>
      </w:r>
      <w:r w:rsidR="007565AA" w:rsidRPr="00A83A55">
        <w:rPr>
          <w:rFonts w:asciiTheme="minorHAnsi" w:hAnsiTheme="minorHAnsi" w:cstheme="minorHAnsi"/>
          <w:sz w:val="18"/>
          <w:szCs w:val="18"/>
        </w:rPr>
        <w:t xml:space="preserve"> ofertó para la</w:t>
      </w:r>
      <w:r w:rsidRPr="00A83A55">
        <w:rPr>
          <w:rFonts w:asciiTheme="minorHAnsi" w:hAnsiTheme="minorHAnsi" w:cstheme="minorHAnsi"/>
          <w:sz w:val="18"/>
          <w:szCs w:val="18"/>
        </w:rPr>
        <w:t xml:space="preserve"> partida en la que participa, consta a continuación</w:t>
      </w:r>
      <w:r w:rsidR="009238AD" w:rsidRPr="00A83A55">
        <w:rPr>
          <w:rFonts w:asciiTheme="minorHAnsi" w:hAnsiTheme="minorHAnsi" w:cstheme="minorHAnsi"/>
          <w:sz w:val="18"/>
          <w:szCs w:val="18"/>
        </w:rPr>
        <w:t>:</w:t>
      </w:r>
      <w:r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p>
    <w:p w14:paraId="1EC86B4B" w14:textId="48D88BE3" w:rsidR="001506C7" w:rsidRDefault="001506C7" w:rsidP="00BD0AF9">
      <w:pPr>
        <w:tabs>
          <w:tab w:val="left" w:pos="142"/>
        </w:tabs>
        <w:ind w:right="49"/>
        <w:jc w:val="both"/>
        <w:rPr>
          <w:rFonts w:asciiTheme="minorHAnsi" w:hAnsiTheme="minorHAnsi" w:cstheme="minorHAnsi"/>
          <w:sz w:val="18"/>
          <w:szCs w:val="18"/>
        </w:rPr>
      </w:pPr>
      <w:r w:rsidRPr="00A83A55">
        <w:rPr>
          <w:rFonts w:asciiTheme="minorHAnsi" w:hAnsiTheme="minorHAnsi" w:cstheme="minorHAnsi"/>
          <w:sz w:val="18"/>
          <w:szCs w:val="18"/>
        </w:rPr>
        <w:lastRenderedPageBreak/>
        <w:t>------------------------------------------------------------------------------------------------------------------------------------------------------------------------------------------------------------------------------------------------------------------------------------------------------------------------------</w:t>
      </w:r>
    </w:p>
    <w:p w14:paraId="367B51D8" w14:textId="046047B5" w:rsidR="008046B0" w:rsidRDefault="00230059" w:rsidP="00BD0AF9">
      <w:pPr>
        <w:tabs>
          <w:tab w:val="left" w:pos="142"/>
        </w:tabs>
        <w:ind w:right="49"/>
        <w:jc w:val="center"/>
        <w:rPr>
          <w:rFonts w:asciiTheme="minorHAnsi" w:hAnsiTheme="minorHAnsi" w:cstheme="minorHAnsi"/>
          <w:sz w:val="18"/>
          <w:szCs w:val="18"/>
        </w:rPr>
      </w:pPr>
      <w:r w:rsidRPr="00230059">
        <w:rPr>
          <w:noProof/>
        </w:rPr>
        <w:drawing>
          <wp:inline distT="0" distB="0" distL="0" distR="0" wp14:anchorId="553A4925" wp14:editId="0C213441">
            <wp:extent cx="5612130" cy="4014470"/>
            <wp:effectExtent l="0" t="0" r="7620" b="508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4014470"/>
                    </a:xfrm>
                    <a:prstGeom prst="rect">
                      <a:avLst/>
                    </a:prstGeom>
                    <a:noFill/>
                    <a:ln>
                      <a:noFill/>
                    </a:ln>
                  </pic:spPr>
                </pic:pic>
              </a:graphicData>
            </a:graphic>
          </wp:inline>
        </w:drawing>
      </w:r>
    </w:p>
    <w:p w14:paraId="05AE04E9" w14:textId="6178973D" w:rsidR="008046B0" w:rsidRPr="00A83A55" w:rsidRDefault="00666DAE" w:rsidP="003F2AE1">
      <w:pPr>
        <w:rPr>
          <w:rFonts w:asciiTheme="minorHAnsi" w:hAnsiTheme="minorHAnsi" w:cstheme="minorHAnsi"/>
          <w:noProof/>
          <w:lang w:eastAsia="en-US"/>
        </w:rPr>
      </w:pPr>
      <w:r w:rsidRPr="00666DAE">
        <w:t xml:space="preserve"> </w:t>
      </w:r>
      <w:r w:rsidR="008046B0" w:rsidRPr="00A83A55">
        <w:rPr>
          <w:rFonts w:asciiTheme="minorHAnsi" w:hAnsiTheme="minorHAnsi" w:cstheme="minorHAnsi"/>
          <w:sz w:val="18"/>
          <w:szCs w:val="18"/>
        </w:rPr>
        <w:t>---------------------------------------------------------------------------------------------------------------------------------------------------------------</w:t>
      </w:r>
    </w:p>
    <w:p w14:paraId="555092A9" w14:textId="77777777" w:rsidR="008046B0" w:rsidRPr="00A83A55" w:rsidRDefault="008046B0" w:rsidP="00BD0AF9">
      <w:pPr>
        <w:rPr>
          <w:rFonts w:asciiTheme="minorHAnsi" w:hAnsiTheme="minorHAnsi" w:cstheme="minorHAnsi"/>
          <w:noProof/>
          <w:lang w:eastAsia="en-US"/>
        </w:rPr>
      </w:pPr>
      <w:r w:rsidRPr="00A83A55">
        <w:rPr>
          <w:rFonts w:asciiTheme="minorHAnsi" w:hAnsiTheme="minorHAnsi" w:cstheme="minorHAnsi"/>
          <w:sz w:val="18"/>
          <w:szCs w:val="18"/>
        </w:rPr>
        <w:t>----------------------------------------------------------------------------------------------------------------------------------------------------------------</w:t>
      </w:r>
    </w:p>
    <w:p w14:paraId="2D3F97FC" w14:textId="780F6756" w:rsidR="00363A44" w:rsidRPr="00A83A55" w:rsidRDefault="00363A44" w:rsidP="00BD0AF9">
      <w:pPr>
        <w:jc w:val="both"/>
        <w:rPr>
          <w:rFonts w:asciiTheme="minorHAnsi" w:hAnsiTheme="minorHAnsi" w:cstheme="minorHAnsi"/>
          <w:sz w:val="18"/>
          <w:szCs w:val="18"/>
        </w:rPr>
      </w:pPr>
      <w:r w:rsidRPr="00A83A55">
        <w:rPr>
          <w:rFonts w:asciiTheme="minorHAnsi" w:hAnsiTheme="minorHAnsi" w:cstheme="minorHAnsi"/>
          <w:sz w:val="18"/>
          <w:szCs w:val="18"/>
        </w:rPr>
        <w:t>Con fundamento en el artículo 55, 56, 57 y 62 fracción IV de la Ley de Adquisiciones, Arrendamientos y Servicios del Estado de Aguascalientes y sus Municipios, de conformidad a lo establecido en el numeral II y III de las bases que norman este proceso, se realizó el análisis detallado de la proposición (documentación administrativa, propuesta técnica y económica), con los requisitos solicitados en la convocatoria. Por lo que se determina el siguiente: ----------------------------------------------------------------------------------------------------------------------------------------------</w:t>
      </w:r>
      <w:r w:rsidR="006F0C9D"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r w:rsidRPr="00A83A55">
        <w:rPr>
          <w:rFonts w:asciiTheme="minorHAnsi" w:hAnsiTheme="minorHAnsi" w:cstheme="minorHAnsi"/>
          <w:sz w:val="18"/>
          <w:szCs w:val="18"/>
        </w:rPr>
        <w:t>------------------------------------------</w:t>
      </w:r>
      <w:r w:rsidR="00C41C6E" w:rsidRPr="00A83A55">
        <w:rPr>
          <w:rFonts w:asciiTheme="minorHAnsi" w:hAnsiTheme="minorHAnsi" w:cstheme="minorHAnsi"/>
          <w:sz w:val="18"/>
          <w:szCs w:val="18"/>
        </w:rPr>
        <w:t>------------------------</w:t>
      </w:r>
      <w:r w:rsidRPr="00A83A55">
        <w:rPr>
          <w:rFonts w:asciiTheme="minorHAnsi" w:hAnsiTheme="minorHAnsi" w:cstheme="minorHAnsi"/>
          <w:sz w:val="18"/>
          <w:szCs w:val="18"/>
        </w:rPr>
        <w:t>-</w:t>
      </w:r>
      <w:r w:rsidRPr="00A83A55">
        <w:rPr>
          <w:rFonts w:asciiTheme="minorHAnsi" w:hAnsiTheme="minorHAnsi" w:cstheme="minorHAnsi"/>
          <w:b/>
          <w:sz w:val="18"/>
          <w:szCs w:val="18"/>
        </w:rPr>
        <w:t>ANÁLISIS</w:t>
      </w:r>
      <w:r w:rsidRPr="00A83A55">
        <w:rPr>
          <w:rFonts w:asciiTheme="minorHAnsi" w:hAnsiTheme="minorHAnsi" w:cstheme="minorHAnsi"/>
          <w:sz w:val="18"/>
          <w:szCs w:val="18"/>
        </w:rPr>
        <w:t xml:space="preserve"> ----------------------------------------------------------</w:t>
      </w:r>
      <w:r w:rsidR="00C41C6E" w:rsidRPr="00A83A55">
        <w:rPr>
          <w:rFonts w:asciiTheme="minorHAnsi" w:hAnsiTheme="minorHAnsi" w:cstheme="minorHAnsi"/>
          <w:sz w:val="18"/>
          <w:szCs w:val="18"/>
        </w:rPr>
        <w:t>--------</w:t>
      </w:r>
      <w:r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p>
    <w:p w14:paraId="7BB657A4" w14:textId="3900ABFB" w:rsidR="00363A44" w:rsidRPr="00A83A55" w:rsidRDefault="00363A44" w:rsidP="00BD0AF9">
      <w:pPr>
        <w:jc w:val="both"/>
        <w:rPr>
          <w:rFonts w:asciiTheme="minorHAnsi" w:hAnsiTheme="minorHAnsi" w:cstheme="minorHAnsi"/>
          <w:sz w:val="18"/>
          <w:szCs w:val="18"/>
        </w:rPr>
      </w:pPr>
      <w:r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p>
    <w:p w14:paraId="3F49F3C0" w14:textId="2373D7F1" w:rsidR="001A6951" w:rsidRPr="00A83A55" w:rsidRDefault="00363A44" w:rsidP="00BD0AF9">
      <w:pPr>
        <w:ind w:right="-93"/>
        <w:jc w:val="both"/>
        <w:rPr>
          <w:rFonts w:asciiTheme="minorHAnsi" w:hAnsiTheme="minorHAnsi" w:cstheme="minorHAnsi"/>
          <w:sz w:val="18"/>
          <w:szCs w:val="18"/>
        </w:rPr>
      </w:pPr>
      <w:r w:rsidRPr="00A83A55">
        <w:rPr>
          <w:rFonts w:asciiTheme="minorHAnsi" w:hAnsiTheme="minorHAnsi" w:cstheme="minorHAnsi"/>
          <w:color w:val="000000"/>
          <w:sz w:val="18"/>
          <w:szCs w:val="18"/>
        </w:rPr>
        <w:t>Se hace constar que de la</w:t>
      </w:r>
      <w:r w:rsidR="00D960E6" w:rsidRPr="00A83A55">
        <w:rPr>
          <w:rFonts w:asciiTheme="minorHAnsi" w:hAnsiTheme="minorHAnsi" w:cstheme="minorHAnsi"/>
          <w:color w:val="000000"/>
          <w:sz w:val="18"/>
          <w:szCs w:val="18"/>
        </w:rPr>
        <w:t>s</w:t>
      </w:r>
      <w:r w:rsidRPr="00A83A55">
        <w:rPr>
          <w:rFonts w:asciiTheme="minorHAnsi" w:hAnsiTheme="minorHAnsi" w:cstheme="minorHAnsi"/>
          <w:color w:val="000000"/>
          <w:sz w:val="18"/>
          <w:szCs w:val="18"/>
        </w:rPr>
        <w:t xml:space="preserve"> propuesta</w:t>
      </w:r>
      <w:r w:rsidR="00D960E6" w:rsidRPr="00A83A55">
        <w:rPr>
          <w:rFonts w:asciiTheme="minorHAnsi" w:hAnsiTheme="minorHAnsi" w:cstheme="minorHAnsi"/>
          <w:color w:val="000000"/>
          <w:sz w:val="18"/>
          <w:szCs w:val="18"/>
        </w:rPr>
        <w:t>s</w:t>
      </w:r>
      <w:r w:rsidRPr="00A83A55">
        <w:rPr>
          <w:rFonts w:asciiTheme="minorHAnsi" w:hAnsiTheme="minorHAnsi" w:cstheme="minorHAnsi"/>
          <w:color w:val="000000"/>
          <w:sz w:val="18"/>
          <w:szCs w:val="18"/>
        </w:rPr>
        <w:t xml:space="preserve"> presentada</w:t>
      </w:r>
      <w:r w:rsidR="00D960E6" w:rsidRPr="00A83A55">
        <w:rPr>
          <w:rFonts w:asciiTheme="minorHAnsi" w:hAnsiTheme="minorHAnsi" w:cstheme="minorHAnsi"/>
          <w:color w:val="000000"/>
          <w:sz w:val="18"/>
          <w:szCs w:val="18"/>
        </w:rPr>
        <w:t>s</w:t>
      </w:r>
      <w:r w:rsidRPr="00A83A55">
        <w:rPr>
          <w:rFonts w:asciiTheme="minorHAnsi" w:hAnsiTheme="minorHAnsi" w:cstheme="minorHAnsi"/>
          <w:color w:val="000000"/>
          <w:sz w:val="18"/>
          <w:szCs w:val="18"/>
        </w:rPr>
        <w:t xml:space="preserve"> conforme al artículo </w:t>
      </w:r>
      <w:r w:rsidRPr="00A83A55">
        <w:rPr>
          <w:rFonts w:asciiTheme="minorHAnsi" w:hAnsiTheme="minorHAnsi" w:cstheme="minorHAnsi"/>
          <w:sz w:val="18"/>
          <w:szCs w:val="18"/>
        </w:rPr>
        <w:t xml:space="preserve">55 de la Ley de Adquisiciones, Arrendamientos y Servicios del Estado de Aguascalientes y sus Municipios y lo </w:t>
      </w:r>
      <w:r w:rsidRPr="00632565">
        <w:rPr>
          <w:rFonts w:asciiTheme="minorHAnsi" w:hAnsiTheme="minorHAnsi" w:cstheme="minorHAnsi"/>
          <w:sz w:val="18"/>
          <w:szCs w:val="18"/>
        </w:rPr>
        <w:t xml:space="preserve">establecido en </w:t>
      </w:r>
      <w:r w:rsidRPr="00637545">
        <w:rPr>
          <w:rFonts w:asciiTheme="minorHAnsi" w:hAnsiTheme="minorHAnsi" w:cstheme="minorHAnsi"/>
          <w:sz w:val="18"/>
          <w:szCs w:val="18"/>
        </w:rPr>
        <w:t xml:space="preserve">el numeral </w:t>
      </w:r>
      <w:r w:rsidRPr="00637545">
        <w:rPr>
          <w:rFonts w:asciiTheme="minorHAnsi" w:hAnsiTheme="minorHAnsi" w:cstheme="minorHAnsi"/>
          <w:b/>
          <w:sz w:val="18"/>
          <w:szCs w:val="18"/>
        </w:rPr>
        <w:t>II y III</w:t>
      </w:r>
      <w:r w:rsidRPr="00637545">
        <w:rPr>
          <w:rFonts w:asciiTheme="minorHAnsi" w:hAnsiTheme="minorHAnsi" w:cstheme="minorHAnsi"/>
          <w:sz w:val="18"/>
          <w:szCs w:val="18"/>
        </w:rPr>
        <w:t xml:space="preserve"> de la Convocatoria señalada al rubro, la convocante verifica que la</w:t>
      </w:r>
      <w:r w:rsidR="00D960E6" w:rsidRPr="00637545">
        <w:rPr>
          <w:rFonts w:asciiTheme="minorHAnsi" w:hAnsiTheme="minorHAnsi" w:cstheme="minorHAnsi"/>
          <w:sz w:val="18"/>
          <w:szCs w:val="18"/>
        </w:rPr>
        <w:t>s proposicio</w:t>
      </w:r>
      <w:r w:rsidRPr="00637545">
        <w:rPr>
          <w:rFonts w:asciiTheme="minorHAnsi" w:hAnsiTheme="minorHAnsi" w:cstheme="minorHAnsi"/>
          <w:sz w:val="18"/>
          <w:szCs w:val="18"/>
        </w:rPr>
        <w:t>n</w:t>
      </w:r>
      <w:r w:rsidR="00D960E6" w:rsidRPr="00637545">
        <w:rPr>
          <w:rFonts w:asciiTheme="minorHAnsi" w:hAnsiTheme="minorHAnsi" w:cstheme="minorHAnsi"/>
          <w:sz w:val="18"/>
          <w:szCs w:val="18"/>
        </w:rPr>
        <w:t>es</w:t>
      </w:r>
      <w:r w:rsidRPr="00637545">
        <w:rPr>
          <w:rFonts w:asciiTheme="minorHAnsi" w:hAnsiTheme="minorHAnsi" w:cstheme="minorHAnsi"/>
          <w:sz w:val="18"/>
          <w:szCs w:val="18"/>
        </w:rPr>
        <w:t xml:space="preserve"> cumpla</w:t>
      </w:r>
      <w:r w:rsidR="00D960E6" w:rsidRPr="00637545">
        <w:rPr>
          <w:rFonts w:asciiTheme="minorHAnsi" w:hAnsiTheme="minorHAnsi" w:cstheme="minorHAnsi"/>
          <w:sz w:val="18"/>
          <w:szCs w:val="18"/>
        </w:rPr>
        <w:t>n</w:t>
      </w:r>
      <w:r w:rsidRPr="00637545">
        <w:rPr>
          <w:rFonts w:asciiTheme="minorHAnsi" w:hAnsiTheme="minorHAnsi" w:cstheme="minorHAnsi"/>
          <w:sz w:val="18"/>
          <w:szCs w:val="18"/>
        </w:rPr>
        <w:t xml:space="preserve"> con los requisitos solicitados en la convocatoria, haciéndose constar la revisión técnic</w:t>
      </w:r>
      <w:r w:rsidR="00A26FB0" w:rsidRPr="00637545">
        <w:rPr>
          <w:rFonts w:asciiTheme="minorHAnsi" w:hAnsiTheme="minorHAnsi" w:cstheme="minorHAnsi"/>
          <w:sz w:val="18"/>
          <w:szCs w:val="18"/>
        </w:rPr>
        <w:t xml:space="preserve">a y administrativa en  </w:t>
      </w:r>
      <w:r w:rsidR="00D640C0" w:rsidRPr="00637545">
        <w:rPr>
          <w:rFonts w:asciiTheme="minorHAnsi" w:hAnsiTheme="minorHAnsi" w:cstheme="minorHAnsi"/>
          <w:b/>
          <w:sz w:val="18"/>
          <w:szCs w:val="18"/>
        </w:rPr>
        <w:t>Anexo “1</w:t>
      </w:r>
      <w:r w:rsidR="006B51FE" w:rsidRPr="00637545">
        <w:rPr>
          <w:rFonts w:asciiTheme="minorHAnsi" w:hAnsiTheme="minorHAnsi" w:cstheme="minorHAnsi"/>
          <w:b/>
          <w:sz w:val="18"/>
          <w:szCs w:val="18"/>
        </w:rPr>
        <w:t xml:space="preserve">” </w:t>
      </w:r>
      <w:r w:rsidR="0051052F" w:rsidRPr="00637545">
        <w:rPr>
          <w:rFonts w:asciiTheme="minorHAnsi" w:hAnsiTheme="minorHAnsi" w:cstheme="minorHAnsi"/>
          <w:b/>
          <w:sz w:val="18"/>
          <w:szCs w:val="18"/>
        </w:rPr>
        <w:t xml:space="preserve"> y Anexo “1.1” </w:t>
      </w:r>
      <w:r w:rsidR="000C36B9" w:rsidRPr="00637545">
        <w:rPr>
          <w:rFonts w:asciiTheme="minorHAnsi" w:hAnsiTheme="minorHAnsi" w:cstheme="minorHAnsi"/>
          <w:sz w:val="18"/>
          <w:szCs w:val="18"/>
        </w:rPr>
        <w:t>en (</w:t>
      </w:r>
      <w:r w:rsidR="00637545" w:rsidRPr="00637545">
        <w:rPr>
          <w:rFonts w:asciiTheme="minorHAnsi" w:hAnsiTheme="minorHAnsi" w:cstheme="minorHAnsi"/>
          <w:sz w:val="18"/>
          <w:szCs w:val="18"/>
        </w:rPr>
        <w:t>25</w:t>
      </w:r>
      <w:r w:rsidR="00A26FB0" w:rsidRPr="00637545">
        <w:rPr>
          <w:rFonts w:asciiTheme="minorHAnsi" w:hAnsiTheme="minorHAnsi" w:cstheme="minorHAnsi"/>
          <w:sz w:val="18"/>
          <w:szCs w:val="18"/>
        </w:rPr>
        <w:t xml:space="preserve"> páginas)</w:t>
      </w:r>
      <w:r w:rsidR="00A26FB0" w:rsidRPr="00637545">
        <w:rPr>
          <w:rFonts w:asciiTheme="minorHAnsi" w:hAnsiTheme="minorHAnsi" w:cstheme="minorHAnsi"/>
          <w:b/>
          <w:sz w:val="18"/>
          <w:szCs w:val="18"/>
        </w:rPr>
        <w:t xml:space="preserve"> y</w:t>
      </w:r>
      <w:r w:rsidR="00A26FB0" w:rsidRPr="00637545">
        <w:rPr>
          <w:rFonts w:asciiTheme="minorHAnsi" w:hAnsiTheme="minorHAnsi" w:cstheme="minorHAnsi"/>
          <w:sz w:val="18"/>
          <w:szCs w:val="18"/>
        </w:rPr>
        <w:t xml:space="preserve"> </w:t>
      </w:r>
      <w:r w:rsidR="00A26FB0" w:rsidRPr="00637545">
        <w:rPr>
          <w:rFonts w:asciiTheme="minorHAnsi" w:hAnsiTheme="minorHAnsi" w:cstheme="minorHAnsi"/>
          <w:b/>
          <w:sz w:val="18"/>
          <w:szCs w:val="18"/>
        </w:rPr>
        <w:t xml:space="preserve">Anexo “2” </w:t>
      </w:r>
      <w:r w:rsidR="005E340B" w:rsidRPr="00637545">
        <w:rPr>
          <w:rFonts w:asciiTheme="minorHAnsi" w:hAnsiTheme="minorHAnsi" w:cstheme="minorHAnsi"/>
          <w:sz w:val="18"/>
          <w:szCs w:val="18"/>
        </w:rPr>
        <w:t>en (</w:t>
      </w:r>
      <w:r w:rsidR="00637545" w:rsidRPr="00637545">
        <w:rPr>
          <w:rFonts w:asciiTheme="minorHAnsi" w:hAnsiTheme="minorHAnsi" w:cstheme="minorHAnsi"/>
          <w:sz w:val="18"/>
          <w:szCs w:val="18"/>
        </w:rPr>
        <w:t>16</w:t>
      </w:r>
      <w:r w:rsidR="00A26FB0" w:rsidRPr="00637545">
        <w:rPr>
          <w:rFonts w:asciiTheme="minorHAnsi" w:hAnsiTheme="minorHAnsi" w:cstheme="minorHAnsi"/>
          <w:sz w:val="18"/>
          <w:szCs w:val="18"/>
        </w:rPr>
        <w:t xml:space="preserve"> páginas)</w:t>
      </w:r>
      <w:r w:rsidRPr="00637545">
        <w:rPr>
          <w:rFonts w:asciiTheme="minorHAnsi" w:hAnsiTheme="minorHAnsi" w:cstheme="minorHAnsi"/>
          <w:sz w:val="18"/>
          <w:szCs w:val="18"/>
        </w:rPr>
        <w:t xml:space="preserve"> de la presente acta</w:t>
      </w:r>
      <w:r w:rsidRPr="00637545">
        <w:rPr>
          <w:rFonts w:asciiTheme="minorHAnsi" w:hAnsiTheme="minorHAnsi" w:cstheme="minorHAnsi"/>
          <w:color w:val="000000"/>
          <w:sz w:val="18"/>
          <w:szCs w:val="18"/>
        </w:rPr>
        <w:t xml:space="preserve">: </w:t>
      </w:r>
      <w:r w:rsidR="001A6951" w:rsidRPr="00637545">
        <w:rPr>
          <w:rFonts w:asciiTheme="minorHAnsi" w:hAnsiTheme="minorHAnsi" w:cstheme="minorHAnsi"/>
          <w:sz w:val="18"/>
          <w:szCs w:val="18"/>
        </w:rPr>
        <w:t>-------------------------------------------------------------------------------------------------------------------------------------------------</w:t>
      </w:r>
      <w:r w:rsidR="00A26FB0" w:rsidRPr="00637545">
        <w:rPr>
          <w:rFonts w:asciiTheme="minorHAnsi" w:hAnsiTheme="minorHAnsi" w:cstheme="minorHAnsi"/>
          <w:sz w:val="18"/>
          <w:szCs w:val="18"/>
        </w:rPr>
        <w:t>--------------------------------------------------------------</w:t>
      </w:r>
      <w:r w:rsidR="004B4578" w:rsidRPr="00637545">
        <w:rPr>
          <w:rFonts w:asciiTheme="minorHAnsi" w:hAnsiTheme="minorHAnsi" w:cstheme="minorHAnsi"/>
          <w:sz w:val="18"/>
          <w:szCs w:val="18"/>
        </w:rPr>
        <w:t>----------------------------------------------------------------------------------------------</w:t>
      </w:r>
    </w:p>
    <w:tbl>
      <w:tblPr>
        <w:tblW w:w="5164"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22"/>
        <w:gridCol w:w="1847"/>
        <w:gridCol w:w="6849"/>
      </w:tblGrid>
      <w:tr w:rsidR="000C0A30" w:rsidRPr="00A83A55" w14:paraId="3B212908" w14:textId="77777777" w:rsidTr="00735276">
        <w:trPr>
          <w:trHeight w:val="364"/>
          <w:jc w:val="center"/>
        </w:trPr>
        <w:tc>
          <w:tcPr>
            <w:tcW w:w="231" w:type="pct"/>
            <w:shd w:val="clear" w:color="auto" w:fill="D9D9D9"/>
            <w:noWrap/>
            <w:vAlign w:val="center"/>
            <w:hideMark/>
          </w:tcPr>
          <w:p w14:paraId="1DE3CB15" w14:textId="77777777" w:rsidR="000C0A30" w:rsidRPr="00A83A55" w:rsidRDefault="000C0A30" w:rsidP="00BD0AF9">
            <w:pPr>
              <w:jc w:val="center"/>
              <w:rPr>
                <w:rFonts w:asciiTheme="minorHAnsi" w:hAnsiTheme="minorHAnsi" w:cstheme="minorHAnsi"/>
                <w:sz w:val="18"/>
                <w:szCs w:val="18"/>
              </w:rPr>
            </w:pPr>
          </w:p>
        </w:tc>
        <w:tc>
          <w:tcPr>
            <w:tcW w:w="1013" w:type="pct"/>
            <w:shd w:val="clear" w:color="auto" w:fill="D9D9D9"/>
            <w:noWrap/>
            <w:vAlign w:val="center"/>
            <w:hideMark/>
          </w:tcPr>
          <w:p w14:paraId="46F2A478" w14:textId="77777777" w:rsidR="000C0A30" w:rsidRPr="00A83A55" w:rsidRDefault="000C0A30" w:rsidP="00BD0AF9">
            <w:pPr>
              <w:jc w:val="center"/>
              <w:rPr>
                <w:rFonts w:asciiTheme="minorHAnsi" w:hAnsiTheme="minorHAnsi" w:cstheme="minorHAnsi"/>
                <w:b/>
                <w:bCs/>
                <w:sz w:val="18"/>
                <w:szCs w:val="18"/>
              </w:rPr>
            </w:pPr>
            <w:r w:rsidRPr="00A83A55">
              <w:rPr>
                <w:rFonts w:asciiTheme="minorHAnsi" w:hAnsiTheme="minorHAnsi" w:cstheme="minorHAnsi"/>
                <w:b/>
                <w:bCs/>
                <w:sz w:val="18"/>
                <w:szCs w:val="18"/>
              </w:rPr>
              <w:t>Licitante</w:t>
            </w:r>
          </w:p>
        </w:tc>
        <w:tc>
          <w:tcPr>
            <w:tcW w:w="3756" w:type="pct"/>
            <w:shd w:val="clear" w:color="auto" w:fill="D9D9D9"/>
            <w:vAlign w:val="center"/>
          </w:tcPr>
          <w:p w14:paraId="659C6024" w14:textId="77777777" w:rsidR="000C0A30" w:rsidRPr="00A83A55" w:rsidRDefault="000C0A30" w:rsidP="00BD0AF9">
            <w:pPr>
              <w:jc w:val="center"/>
              <w:rPr>
                <w:rFonts w:asciiTheme="minorHAnsi" w:hAnsiTheme="minorHAnsi" w:cstheme="minorHAnsi"/>
                <w:b/>
                <w:bCs/>
                <w:sz w:val="18"/>
                <w:szCs w:val="18"/>
              </w:rPr>
            </w:pPr>
            <w:r w:rsidRPr="00A83A55">
              <w:rPr>
                <w:rFonts w:asciiTheme="minorHAnsi" w:hAnsiTheme="minorHAnsi" w:cstheme="minorHAnsi"/>
                <w:b/>
                <w:bCs/>
                <w:sz w:val="18"/>
                <w:szCs w:val="18"/>
              </w:rPr>
              <w:t xml:space="preserve">Partidas </w:t>
            </w:r>
            <w:proofErr w:type="gramStart"/>
            <w:r w:rsidRPr="00A83A55">
              <w:rPr>
                <w:rFonts w:asciiTheme="minorHAnsi" w:hAnsiTheme="minorHAnsi" w:cstheme="minorHAnsi"/>
                <w:b/>
                <w:bCs/>
                <w:sz w:val="18"/>
                <w:szCs w:val="18"/>
              </w:rPr>
              <w:t>ofertadas  y</w:t>
            </w:r>
            <w:proofErr w:type="gramEnd"/>
            <w:r w:rsidRPr="00A83A55">
              <w:rPr>
                <w:rFonts w:asciiTheme="minorHAnsi" w:hAnsiTheme="minorHAnsi" w:cstheme="minorHAnsi"/>
                <w:b/>
                <w:bCs/>
                <w:sz w:val="18"/>
                <w:szCs w:val="18"/>
              </w:rPr>
              <w:t xml:space="preserve"> revisión técnica</w:t>
            </w:r>
          </w:p>
        </w:tc>
      </w:tr>
      <w:tr w:rsidR="00047AEB" w:rsidRPr="00A83A55" w14:paraId="1C1A8950" w14:textId="77777777" w:rsidTr="001F6536">
        <w:trPr>
          <w:trHeight w:val="434"/>
          <w:jc w:val="center"/>
        </w:trPr>
        <w:tc>
          <w:tcPr>
            <w:tcW w:w="231" w:type="pct"/>
            <w:noWrap/>
            <w:vAlign w:val="center"/>
          </w:tcPr>
          <w:p w14:paraId="1EF9E45C" w14:textId="453FD3D0" w:rsidR="00047AEB" w:rsidRPr="00A83A55" w:rsidRDefault="00047AEB" w:rsidP="00047AEB">
            <w:pPr>
              <w:jc w:val="center"/>
              <w:rPr>
                <w:rFonts w:asciiTheme="minorHAnsi" w:hAnsiTheme="minorHAnsi" w:cstheme="minorHAnsi"/>
                <w:b/>
                <w:sz w:val="18"/>
                <w:szCs w:val="18"/>
              </w:rPr>
            </w:pPr>
            <w:r w:rsidRPr="00A83A55">
              <w:rPr>
                <w:rFonts w:asciiTheme="minorHAnsi" w:hAnsiTheme="minorHAnsi" w:cstheme="minorHAnsi"/>
                <w:b/>
                <w:sz w:val="18"/>
                <w:szCs w:val="18"/>
              </w:rPr>
              <w:t>1</w:t>
            </w:r>
          </w:p>
        </w:tc>
        <w:tc>
          <w:tcPr>
            <w:tcW w:w="1013" w:type="pct"/>
            <w:noWrap/>
          </w:tcPr>
          <w:p w14:paraId="73BA5D55" w14:textId="18627E42" w:rsidR="00047AEB" w:rsidRPr="00666DAE" w:rsidRDefault="00047AEB" w:rsidP="00047AEB">
            <w:pPr>
              <w:jc w:val="center"/>
              <w:rPr>
                <w:rFonts w:asciiTheme="minorHAnsi" w:hAnsiTheme="minorHAnsi" w:cstheme="minorHAnsi"/>
                <w:b/>
                <w:sz w:val="18"/>
                <w:szCs w:val="18"/>
                <w:lang w:val="es-MX"/>
              </w:rPr>
            </w:pPr>
            <w:r w:rsidRPr="00230059">
              <w:rPr>
                <w:rFonts w:asciiTheme="minorHAnsi" w:hAnsiTheme="minorHAnsi" w:cstheme="minorHAnsi"/>
                <w:b/>
              </w:rPr>
              <w:t>LUIS FELIPE MARQUEZ CORTEZ</w:t>
            </w:r>
          </w:p>
        </w:tc>
        <w:tc>
          <w:tcPr>
            <w:tcW w:w="3756" w:type="pct"/>
            <w:vAlign w:val="center"/>
          </w:tcPr>
          <w:p w14:paraId="49234FD7" w14:textId="40027E89" w:rsidR="005F356D" w:rsidRDefault="00047AEB" w:rsidP="00047AEB">
            <w:pPr>
              <w:jc w:val="both"/>
              <w:rPr>
                <w:rFonts w:asciiTheme="minorHAnsi" w:hAnsiTheme="minorHAnsi" w:cstheme="minorHAnsi"/>
                <w:b/>
                <w:sz w:val="16"/>
                <w:szCs w:val="16"/>
              </w:rPr>
            </w:pPr>
            <w:r w:rsidRPr="00A83A55">
              <w:rPr>
                <w:rFonts w:asciiTheme="minorHAnsi" w:hAnsiTheme="minorHAnsi" w:cstheme="minorHAnsi"/>
                <w:b/>
                <w:sz w:val="16"/>
                <w:szCs w:val="16"/>
              </w:rPr>
              <w:t>Oferta en la</w:t>
            </w:r>
            <w:r>
              <w:rPr>
                <w:rFonts w:asciiTheme="minorHAnsi" w:hAnsiTheme="minorHAnsi" w:cstheme="minorHAnsi"/>
                <w:b/>
                <w:sz w:val="16"/>
                <w:szCs w:val="16"/>
              </w:rPr>
              <w:t>s</w:t>
            </w:r>
            <w:r w:rsidRPr="00A83A55">
              <w:rPr>
                <w:rFonts w:asciiTheme="minorHAnsi" w:hAnsiTheme="minorHAnsi" w:cstheme="minorHAnsi"/>
                <w:b/>
                <w:sz w:val="16"/>
                <w:szCs w:val="16"/>
              </w:rPr>
              <w:t xml:space="preserve"> partida</w:t>
            </w:r>
            <w:r>
              <w:rPr>
                <w:rFonts w:asciiTheme="minorHAnsi" w:hAnsiTheme="minorHAnsi" w:cstheme="minorHAnsi"/>
                <w:b/>
                <w:sz w:val="16"/>
                <w:szCs w:val="16"/>
              </w:rPr>
              <w:t>s</w:t>
            </w:r>
            <w:r w:rsidRPr="00A83A55">
              <w:rPr>
                <w:rFonts w:asciiTheme="minorHAnsi" w:hAnsiTheme="minorHAnsi" w:cstheme="minorHAnsi"/>
                <w:b/>
                <w:sz w:val="16"/>
                <w:szCs w:val="16"/>
              </w:rPr>
              <w:t xml:space="preserve">: </w:t>
            </w:r>
            <w:r w:rsidR="002E76D7" w:rsidRPr="002E76D7">
              <w:rPr>
                <w:rFonts w:asciiTheme="minorHAnsi" w:hAnsiTheme="minorHAnsi" w:cstheme="minorHAnsi"/>
                <w:b/>
                <w:sz w:val="16"/>
                <w:szCs w:val="16"/>
              </w:rPr>
              <w:t xml:space="preserve">4, 90, 91, 96, 97, 101, 102, 109, 110, 111, 112, 113, 118, 125, 126, 127, 128, 129, 130, 131, 132 y 133. </w:t>
            </w:r>
          </w:p>
          <w:p w14:paraId="3ABD2357" w14:textId="77777777" w:rsidR="002E76D7" w:rsidRDefault="002E76D7" w:rsidP="00047AEB">
            <w:pPr>
              <w:jc w:val="both"/>
              <w:rPr>
                <w:rFonts w:asciiTheme="minorHAnsi" w:hAnsiTheme="minorHAnsi" w:cstheme="minorHAnsi"/>
                <w:b/>
                <w:sz w:val="16"/>
                <w:szCs w:val="16"/>
              </w:rPr>
            </w:pPr>
          </w:p>
          <w:p w14:paraId="069493C8" w14:textId="0AF7FDEF" w:rsidR="00047AEB" w:rsidRDefault="00047AEB" w:rsidP="00047AEB">
            <w:pPr>
              <w:jc w:val="both"/>
              <w:rPr>
                <w:rFonts w:asciiTheme="minorHAnsi" w:hAnsiTheme="minorHAnsi" w:cstheme="minorHAnsi"/>
                <w:sz w:val="16"/>
                <w:szCs w:val="16"/>
              </w:rPr>
            </w:pPr>
            <w:r w:rsidRPr="00A83A55">
              <w:rPr>
                <w:rFonts w:asciiTheme="minorHAnsi" w:hAnsiTheme="minorHAnsi" w:cstheme="minorHAnsi"/>
                <w:b/>
                <w:sz w:val="16"/>
                <w:szCs w:val="16"/>
              </w:rPr>
              <w:lastRenderedPageBreak/>
              <w:t>Documentos Apartado II</w:t>
            </w:r>
            <w:r w:rsidRPr="00A83A55">
              <w:rPr>
                <w:rFonts w:asciiTheme="minorHAnsi" w:hAnsiTheme="minorHAnsi" w:cstheme="minorHAnsi"/>
                <w:sz w:val="16"/>
                <w:szCs w:val="16"/>
              </w:rPr>
              <w:t xml:space="preserve">, presenta </w:t>
            </w:r>
            <w:proofErr w:type="gramStart"/>
            <w:r w:rsidRPr="00A83A55">
              <w:rPr>
                <w:rFonts w:asciiTheme="minorHAnsi" w:hAnsiTheme="minorHAnsi" w:cstheme="minorHAnsi"/>
                <w:sz w:val="16"/>
                <w:szCs w:val="16"/>
              </w:rPr>
              <w:t xml:space="preserve">y </w:t>
            </w:r>
            <w:r>
              <w:rPr>
                <w:rFonts w:asciiTheme="minorHAnsi" w:hAnsiTheme="minorHAnsi" w:cstheme="minorHAnsi"/>
                <w:sz w:val="16"/>
                <w:szCs w:val="16"/>
              </w:rPr>
              <w:t xml:space="preserve"> cumple</w:t>
            </w:r>
            <w:proofErr w:type="gramEnd"/>
            <w:r>
              <w:rPr>
                <w:rFonts w:asciiTheme="minorHAnsi" w:hAnsiTheme="minorHAnsi" w:cstheme="minorHAnsi"/>
                <w:sz w:val="16"/>
                <w:szCs w:val="16"/>
              </w:rPr>
              <w:t xml:space="preserve"> de manera parcial</w:t>
            </w:r>
            <w:r w:rsidRPr="00A83A55">
              <w:rPr>
                <w:rFonts w:asciiTheme="minorHAnsi" w:hAnsiTheme="minorHAnsi" w:cstheme="minorHAnsi"/>
                <w:sz w:val="16"/>
                <w:szCs w:val="16"/>
              </w:rPr>
              <w:t>, conforme lo establecido y detallado en los Anexos 1, 1.1 y 2</w:t>
            </w:r>
            <w:r>
              <w:rPr>
                <w:rFonts w:asciiTheme="minorHAnsi" w:hAnsiTheme="minorHAnsi" w:cstheme="minorHAnsi"/>
                <w:sz w:val="16"/>
                <w:szCs w:val="16"/>
              </w:rPr>
              <w:t xml:space="preserve"> conforme los siguientes incumplimientos:</w:t>
            </w:r>
          </w:p>
          <w:p w14:paraId="79AFE8C8" w14:textId="6C8232C5" w:rsidR="00047AEB" w:rsidRDefault="00047AEB" w:rsidP="00047AEB">
            <w:pPr>
              <w:jc w:val="both"/>
              <w:rPr>
                <w:rFonts w:asciiTheme="minorHAnsi" w:hAnsiTheme="minorHAnsi" w:cstheme="minorHAnsi"/>
                <w:sz w:val="16"/>
                <w:szCs w:val="16"/>
              </w:rPr>
            </w:pPr>
          </w:p>
          <w:p w14:paraId="2C4BF17B" w14:textId="77D5BDF6" w:rsidR="00047AEB" w:rsidRDefault="00047AEB" w:rsidP="00047AEB">
            <w:pPr>
              <w:jc w:val="both"/>
              <w:rPr>
                <w:rFonts w:asciiTheme="minorHAnsi" w:hAnsiTheme="minorHAnsi" w:cstheme="minorHAnsi"/>
                <w:b/>
                <w:bCs/>
                <w:sz w:val="16"/>
                <w:szCs w:val="16"/>
              </w:rPr>
            </w:pPr>
            <w:r w:rsidRPr="00684062">
              <w:rPr>
                <w:rFonts w:asciiTheme="minorHAnsi" w:hAnsiTheme="minorHAnsi" w:cstheme="minorHAnsi"/>
                <w:b/>
                <w:bCs/>
                <w:sz w:val="16"/>
                <w:szCs w:val="16"/>
              </w:rPr>
              <w:t>Anexo 1</w:t>
            </w:r>
            <w:r>
              <w:rPr>
                <w:rFonts w:asciiTheme="minorHAnsi" w:hAnsiTheme="minorHAnsi" w:cstheme="minorHAnsi"/>
                <w:b/>
                <w:bCs/>
                <w:sz w:val="16"/>
                <w:szCs w:val="16"/>
              </w:rPr>
              <w:t xml:space="preserve"> y 1.1,</w:t>
            </w:r>
          </w:p>
          <w:p w14:paraId="5DE5903C" w14:textId="4ADB3007" w:rsidR="00047AEB" w:rsidRDefault="00047AEB" w:rsidP="00047AEB">
            <w:pPr>
              <w:jc w:val="both"/>
              <w:rPr>
                <w:rFonts w:asciiTheme="minorHAnsi" w:hAnsiTheme="minorHAnsi" w:cstheme="minorHAnsi"/>
                <w:b/>
                <w:bCs/>
                <w:sz w:val="16"/>
                <w:szCs w:val="16"/>
              </w:rPr>
            </w:pPr>
          </w:p>
          <w:p w14:paraId="0C1A2F2E" w14:textId="787BD2F9" w:rsidR="00047AEB" w:rsidRDefault="00047AEB" w:rsidP="00047AEB">
            <w:pPr>
              <w:jc w:val="both"/>
              <w:rPr>
                <w:rFonts w:asciiTheme="minorHAnsi" w:hAnsiTheme="minorHAnsi" w:cstheme="minorHAnsi"/>
                <w:b/>
                <w:bCs/>
                <w:sz w:val="16"/>
                <w:szCs w:val="16"/>
              </w:rPr>
            </w:pPr>
            <w:r w:rsidRPr="00684062">
              <w:rPr>
                <w:rFonts w:asciiTheme="minorHAnsi" w:hAnsiTheme="minorHAnsi" w:cstheme="minorHAnsi"/>
                <w:b/>
                <w:bCs/>
                <w:sz w:val="16"/>
                <w:szCs w:val="16"/>
              </w:rPr>
              <w:t>Punto II.</w:t>
            </w:r>
            <w:r>
              <w:rPr>
                <w:rFonts w:asciiTheme="minorHAnsi" w:hAnsiTheme="minorHAnsi" w:cstheme="minorHAnsi"/>
                <w:b/>
                <w:bCs/>
                <w:sz w:val="16"/>
                <w:szCs w:val="16"/>
              </w:rPr>
              <w:t>12</w:t>
            </w:r>
            <w:r w:rsidRPr="00684062">
              <w:rPr>
                <w:rFonts w:asciiTheme="minorHAnsi" w:hAnsiTheme="minorHAnsi" w:cstheme="minorHAnsi"/>
                <w:b/>
                <w:bCs/>
                <w:sz w:val="16"/>
                <w:szCs w:val="16"/>
              </w:rPr>
              <w:t xml:space="preserve"> </w:t>
            </w:r>
            <w:r>
              <w:rPr>
                <w:rFonts w:asciiTheme="minorHAnsi" w:hAnsiTheme="minorHAnsi" w:cstheme="minorHAnsi"/>
                <w:b/>
                <w:bCs/>
                <w:sz w:val="16"/>
                <w:szCs w:val="16"/>
              </w:rPr>
              <w:t xml:space="preserve">Propuesta </w:t>
            </w:r>
            <w:proofErr w:type="spellStart"/>
            <w:r>
              <w:rPr>
                <w:rFonts w:asciiTheme="minorHAnsi" w:hAnsiTheme="minorHAnsi" w:cstheme="minorHAnsi"/>
                <w:b/>
                <w:bCs/>
                <w:sz w:val="16"/>
                <w:szCs w:val="16"/>
              </w:rPr>
              <w:t>Economica</w:t>
            </w:r>
            <w:proofErr w:type="spellEnd"/>
            <w:r w:rsidRPr="00684062">
              <w:rPr>
                <w:rFonts w:asciiTheme="minorHAnsi" w:hAnsiTheme="minorHAnsi" w:cstheme="minorHAnsi"/>
                <w:b/>
                <w:bCs/>
                <w:sz w:val="16"/>
                <w:szCs w:val="16"/>
              </w:rPr>
              <w:t>:</w:t>
            </w:r>
          </w:p>
          <w:p w14:paraId="29046C53" w14:textId="77777777" w:rsidR="00047AEB" w:rsidRDefault="00047AEB" w:rsidP="00047AEB">
            <w:pPr>
              <w:jc w:val="both"/>
              <w:rPr>
                <w:rFonts w:asciiTheme="minorHAnsi" w:hAnsiTheme="minorHAnsi" w:cstheme="minorHAnsi"/>
                <w:b/>
                <w:bCs/>
                <w:sz w:val="16"/>
                <w:szCs w:val="16"/>
              </w:rPr>
            </w:pPr>
          </w:p>
          <w:p w14:paraId="4152E13F" w14:textId="5D3BE1E7" w:rsidR="00047AEB" w:rsidRPr="00667D50" w:rsidRDefault="00047AEB" w:rsidP="00047AEB">
            <w:pPr>
              <w:pStyle w:val="Prrafodelista"/>
              <w:numPr>
                <w:ilvl w:val="0"/>
                <w:numId w:val="31"/>
              </w:numPr>
              <w:jc w:val="both"/>
              <w:rPr>
                <w:rFonts w:asciiTheme="minorHAnsi" w:hAnsiTheme="minorHAnsi" w:cstheme="minorHAnsi"/>
                <w:b/>
                <w:bCs/>
                <w:sz w:val="16"/>
                <w:szCs w:val="16"/>
              </w:rPr>
            </w:pPr>
            <w:r w:rsidRPr="00667D50">
              <w:rPr>
                <w:rFonts w:asciiTheme="minorHAnsi" w:hAnsiTheme="minorHAnsi" w:cstheme="minorHAnsi"/>
                <w:sz w:val="16"/>
                <w:szCs w:val="16"/>
              </w:rPr>
              <w:t xml:space="preserve">Partida </w:t>
            </w:r>
            <w:r w:rsidR="005F356D">
              <w:rPr>
                <w:rFonts w:asciiTheme="minorHAnsi" w:hAnsiTheme="minorHAnsi" w:cstheme="minorHAnsi"/>
                <w:sz w:val="16"/>
                <w:szCs w:val="16"/>
              </w:rPr>
              <w:t>90, 91 y 113</w:t>
            </w:r>
            <w:r w:rsidRPr="00667D50">
              <w:rPr>
                <w:rFonts w:asciiTheme="minorHAnsi" w:hAnsiTheme="minorHAnsi" w:cstheme="minorHAnsi"/>
                <w:b/>
                <w:bCs/>
                <w:sz w:val="16"/>
                <w:szCs w:val="16"/>
              </w:rPr>
              <w:t>,</w:t>
            </w:r>
            <w:r w:rsidRPr="00667D50">
              <w:rPr>
                <w:rFonts w:ascii="Calibri" w:hAnsi="Calibri" w:cs="Calibri"/>
                <w:sz w:val="16"/>
                <w:szCs w:val="16"/>
              </w:rPr>
              <w:t xml:space="preserve"> </w:t>
            </w:r>
            <w:r w:rsidRPr="00667D50">
              <w:rPr>
                <w:rFonts w:ascii="Calibri" w:hAnsi="Calibri" w:cs="Calibri"/>
                <w:b/>
                <w:bCs/>
                <w:sz w:val="16"/>
                <w:szCs w:val="16"/>
              </w:rPr>
              <w:t>rebasa</w:t>
            </w:r>
            <w:r w:rsidR="005F356D">
              <w:rPr>
                <w:rFonts w:ascii="Calibri" w:hAnsi="Calibri" w:cs="Calibri"/>
                <w:b/>
                <w:bCs/>
                <w:sz w:val="16"/>
                <w:szCs w:val="16"/>
              </w:rPr>
              <w:t>n</w:t>
            </w:r>
            <w:r w:rsidRPr="00667D50">
              <w:rPr>
                <w:rFonts w:ascii="Calibri" w:hAnsi="Calibri" w:cs="Calibri"/>
                <w:b/>
                <w:bCs/>
                <w:sz w:val="16"/>
                <w:szCs w:val="16"/>
              </w:rPr>
              <w:t xml:space="preserve"> techo presupuestal.</w:t>
            </w:r>
          </w:p>
          <w:p w14:paraId="2397F43F" w14:textId="77777777" w:rsidR="00047AEB" w:rsidRDefault="00047AEB" w:rsidP="00047AEB">
            <w:pPr>
              <w:ind w:right="-28"/>
              <w:jc w:val="both"/>
              <w:rPr>
                <w:rFonts w:ascii="Calibri" w:hAnsi="Calibri" w:cs="Calibri"/>
                <w:sz w:val="16"/>
                <w:szCs w:val="16"/>
              </w:rPr>
            </w:pPr>
          </w:p>
          <w:p w14:paraId="1781DDDF" w14:textId="2DAF6F23" w:rsidR="00047AEB" w:rsidRPr="004D28CA" w:rsidRDefault="00047AEB" w:rsidP="00047AEB">
            <w:pPr>
              <w:jc w:val="both"/>
              <w:rPr>
                <w:rFonts w:asciiTheme="minorHAnsi" w:hAnsiTheme="minorHAnsi" w:cstheme="minorHAnsi"/>
                <w:b/>
                <w:sz w:val="16"/>
                <w:szCs w:val="16"/>
                <w:lang w:val="es-MX"/>
              </w:rPr>
            </w:pPr>
            <w:r w:rsidRPr="00E42F48">
              <w:rPr>
                <w:rFonts w:asciiTheme="minorHAnsi" w:hAnsiTheme="minorHAnsi" w:cstheme="minorHAnsi"/>
                <w:sz w:val="16"/>
                <w:szCs w:val="16"/>
              </w:rPr>
              <w:t xml:space="preserve">Al corroborarse </w:t>
            </w:r>
            <w:r>
              <w:rPr>
                <w:rFonts w:asciiTheme="minorHAnsi" w:hAnsiTheme="minorHAnsi" w:cstheme="minorHAnsi"/>
                <w:sz w:val="16"/>
                <w:szCs w:val="16"/>
              </w:rPr>
              <w:t>los</w:t>
            </w:r>
            <w:r w:rsidRPr="00E42F48">
              <w:rPr>
                <w:rFonts w:asciiTheme="minorHAnsi" w:hAnsiTheme="minorHAnsi" w:cstheme="minorHAnsi"/>
                <w:sz w:val="16"/>
                <w:szCs w:val="16"/>
              </w:rPr>
              <w:t xml:space="preserve"> incumplimiento</w:t>
            </w:r>
            <w:r>
              <w:rPr>
                <w:rFonts w:asciiTheme="minorHAnsi" w:hAnsiTheme="minorHAnsi" w:cstheme="minorHAnsi"/>
                <w:sz w:val="16"/>
                <w:szCs w:val="16"/>
              </w:rPr>
              <w:t>s</w:t>
            </w:r>
            <w:r w:rsidRPr="00E42F48">
              <w:rPr>
                <w:rFonts w:asciiTheme="minorHAnsi" w:hAnsiTheme="minorHAnsi" w:cstheme="minorHAnsi"/>
                <w:sz w:val="16"/>
                <w:szCs w:val="16"/>
              </w:rPr>
              <w:t xml:space="preserve"> antes señalado</w:t>
            </w:r>
            <w:r>
              <w:rPr>
                <w:rFonts w:asciiTheme="minorHAnsi" w:hAnsiTheme="minorHAnsi" w:cstheme="minorHAnsi"/>
                <w:sz w:val="16"/>
                <w:szCs w:val="16"/>
              </w:rPr>
              <w:t>s</w:t>
            </w:r>
            <w:r w:rsidRPr="00E42F48">
              <w:rPr>
                <w:rFonts w:asciiTheme="minorHAnsi" w:hAnsiTheme="minorHAnsi" w:cstheme="minorHAnsi"/>
                <w:sz w:val="16"/>
                <w:szCs w:val="16"/>
              </w:rPr>
              <w:t xml:space="preserve">, se determina: “III. </w:t>
            </w:r>
            <w:r w:rsidRPr="00E42F48">
              <w:rPr>
                <w:rFonts w:asciiTheme="minorHAnsi" w:hAnsiTheme="minorHAnsi" w:cstheme="minorHAnsi"/>
                <w:bCs/>
                <w:sz w:val="16"/>
                <w:szCs w:val="16"/>
                <w:lang w:val="es-MX"/>
              </w:rPr>
              <w:t>Requisitos y consideraciones</w:t>
            </w:r>
            <w:r w:rsidRPr="00E42F48">
              <w:rPr>
                <w:rFonts w:asciiTheme="minorHAnsi" w:hAnsiTheme="minorHAnsi" w:cstheme="minorHAnsi"/>
                <w:bCs/>
                <w:sz w:val="16"/>
                <w:szCs w:val="16"/>
              </w:rPr>
              <w:t>, A) DESECHAMIENTO</w:t>
            </w:r>
            <w:r w:rsidRPr="00E42F48">
              <w:rPr>
                <w:rFonts w:asciiTheme="minorHAnsi" w:hAnsiTheme="minorHAnsi" w:cstheme="minorHAnsi"/>
                <w:sz w:val="16"/>
                <w:szCs w:val="16"/>
              </w:rPr>
              <w:t xml:space="preserve"> DE PROPUESTAS”</w:t>
            </w:r>
            <w:r w:rsidR="005F356D">
              <w:rPr>
                <w:rFonts w:asciiTheme="minorHAnsi" w:hAnsiTheme="minorHAnsi" w:cstheme="minorHAnsi"/>
                <w:sz w:val="16"/>
                <w:szCs w:val="16"/>
              </w:rPr>
              <w:t xml:space="preserve"> </w:t>
            </w:r>
            <w:r>
              <w:rPr>
                <w:rFonts w:asciiTheme="minorHAnsi" w:hAnsiTheme="minorHAnsi" w:cstheme="minorHAnsi"/>
                <w:sz w:val="16"/>
                <w:szCs w:val="16"/>
              </w:rPr>
              <w:t>III.</w:t>
            </w:r>
            <w:r w:rsidR="005F356D">
              <w:rPr>
                <w:rFonts w:asciiTheme="minorHAnsi" w:hAnsiTheme="minorHAnsi" w:cstheme="minorHAnsi"/>
                <w:sz w:val="16"/>
                <w:szCs w:val="16"/>
              </w:rPr>
              <w:t>19</w:t>
            </w:r>
            <w:r>
              <w:rPr>
                <w:rFonts w:asciiTheme="minorHAnsi" w:hAnsiTheme="minorHAnsi" w:cstheme="minorHAnsi"/>
                <w:sz w:val="16"/>
                <w:szCs w:val="16"/>
              </w:rPr>
              <w:t>,</w:t>
            </w:r>
            <w:r w:rsidRPr="00E42F48">
              <w:rPr>
                <w:rFonts w:asciiTheme="minorHAnsi" w:hAnsiTheme="minorHAnsi" w:cstheme="minorHAnsi"/>
                <w:sz w:val="16"/>
                <w:szCs w:val="16"/>
              </w:rPr>
              <w:t xml:space="preserve"> en donde se menciona que la convocante desechará las propuestas de los licitantes de conformidad al artículo 50 fracción XV y 57 de la Ley, señalando algunas de las siguientes situaciones:</w:t>
            </w:r>
            <w:r>
              <w:rPr>
                <w:rFonts w:asciiTheme="minorHAnsi" w:hAnsiTheme="minorHAnsi" w:cstheme="minorHAnsi"/>
                <w:sz w:val="16"/>
                <w:szCs w:val="16"/>
              </w:rPr>
              <w:t xml:space="preserve"> </w:t>
            </w:r>
            <w:r w:rsidRPr="00D156CF">
              <w:rPr>
                <w:rFonts w:asciiTheme="minorHAnsi" w:hAnsiTheme="minorHAnsi" w:cstheme="minorHAnsi"/>
                <w:sz w:val="16"/>
                <w:szCs w:val="16"/>
              </w:rPr>
              <w:t>Por rebasar el techo presupuestal</w:t>
            </w:r>
            <w:r>
              <w:rPr>
                <w:rFonts w:asciiTheme="minorHAnsi" w:hAnsiTheme="minorHAnsi" w:cstheme="minorHAnsi"/>
                <w:sz w:val="16"/>
                <w:szCs w:val="16"/>
              </w:rPr>
              <w:t xml:space="preserve">; por lo que de conformidad a los incumplimientos manifestados,  conforme a lo señalado en el artículo 55 y 56 de la Ley de las bases de la presente adjudicación, se realiza el desechamiento en específico para las </w:t>
            </w:r>
            <w:r w:rsidRPr="00632565">
              <w:rPr>
                <w:rFonts w:asciiTheme="minorHAnsi" w:hAnsiTheme="minorHAnsi" w:cstheme="minorHAnsi"/>
                <w:b/>
                <w:bCs/>
                <w:sz w:val="16"/>
                <w:szCs w:val="16"/>
              </w:rPr>
              <w:t xml:space="preserve">partidas </w:t>
            </w:r>
            <w:r w:rsidR="005F356D">
              <w:rPr>
                <w:rFonts w:asciiTheme="minorHAnsi" w:hAnsiTheme="minorHAnsi" w:cstheme="minorHAnsi"/>
                <w:b/>
                <w:bCs/>
                <w:sz w:val="16"/>
                <w:szCs w:val="16"/>
              </w:rPr>
              <w:t>90, 91 y 113</w:t>
            </w:r>
            <w:r>
              <w:rPr>
                <w:rFonts w:asciiTheme="minorHAnsi" w:hAnsiTheme="minorHAnsi" w:cstheme="minorHAnsi"/>
                <w:sz w:val="16"/>
                <w:szCs w:val="16"/>
              </w:rPr>
              <w:t xml:space="preserve"> del participante</w:t>
            </w:r>
            <w:r w:rsidRPr="00680F01">
              <w:rPr>
                <w:rFonts w:asciiTheme="minorHAnsi" w:hAnsiTheme="minorHAnsi" w:cstheme="minorHAnsi"/>
                <w:b/>
                <w:sz w:val="16"/>
                <w:szCs w:val="16"/>
              </w:rPr>
              <w:t xml:space="preserve"> </w:t>
            </w:r>
            <w:r w:rsidR="005F356D" w:rsidRPr="005F356D">
              <w:rPr>
                <w:rFonts w:asciiTheme="minorHAnsi" w:hAnsiTheme="minorHAnsi" w:cstheme="minorHAnsi"/>
                <w:b/>
                <w:sz w:val="16"/>
                <w:szCs w:val="16"/>
              </w:rPr>
              <w:t>LUIS FELIPE MARQUEZ CORTEZ</w:t>
            </w:r>
            <w:r w:rsidRPr="00680F01">
              <w:rPr>
                <w:rFonts w:asciiTheme="minorHAnsi" w:hAnsiTheme="minorHAnsi" w:cstheme="minorHAnsi"/>
                <w:b/>
                <w:sz w:val="16"/>
                <w:szCs w:val="16"/>
              </w:rPr>
              <w:t>.</w:t>
            </w:r>
            <w:r>
              <w:rPr>
                <w:rFonts w:asciiTheme="minorHAnsi" w:hAnsiTheme="minorHAnsi" w:cstheme="minorHAnsi"/>
                <w:b/>
                <w:sz w:val="16"/>
                <w:szCs w:val="16"/>
              </w:rPr>
              <w:t xml:space="preserve"> </w:t>
            </w:r>
          </w:p>
          <w:p w14:paraId="7F7E5741" w14:textId="77777777" w:rsidR="00047AEB" w:rsidRPr="00A83A55" w:rsidRDefault="00047AEB" w:rsidP="00047AEB">
            <w:pPr>
              <w:jc w:val="both"/>
              <w:rPr>
                <w:rFonts w:asciiTheme="minorHAnsi" w:eastAsia="Calibri" w:hAnsiTheme="minorHAnsi" w:cstheme="minorHAnsi"/>
                <w:color w:val="000000"/>
                <w:sz w:val="14"/>
                <w:szCs w:val="14"/>
              </w:rPr>
            </w:pPr>
          </w:p>
          <w:p w14:paraId="2A7A2430" w14:textId="04E5C8EE" w:rsidR="00047AEB" w:rsidRDefault="005F356D" w:rsidP="00047AEB">
            <w:pPr>
              <w:jc w:val="both"/>
              <w:rPr>
                <w:rFonts w:asciiTheme="minorHAnsi" w:eastAsia="Calibri" w:hAnsiTheme="minorHAnsi" w:cstheme="minorHAnsi"/>
                <w:b/>
                <w:bCs/>
                <w:color w:val="000000"/>
                <w:sz w:val="12"/>
                <w:szCs w:val="12"/>
              </w:rPr>
            </w:pPr>
            <w:r>
              <w:rPr>
                <w:rFonts w:asciiTheme="minorHAnsi" w:hAnsiTheme="minorHAnsi" w:cstheme="minorHAnsi"/>
                <w:color w:val="000000"/>
                <w:sz w:val="12"/>
                <w:szCs w:val="16"/>
                <w:lang w:eastAsia="es-MX"/>
              </w:rPr>
              <w:t xml:space="preserve">Revisión Técnica realizada por la Mtra. en Admón. Anargelia García Silva, Directora General de Finanzas, la Mtra. Virginia de los Ángeles Mariscal Bernal, Jefa del Departamento de Compras de la DGF, y la L.A.E. Jessica de Jesús Nieto Plascencia, Jefa del Almacén General de Consumibles, conforme a los anexos de la Convocatoria </w:t>
            </w:r>
            <w:r w:rsidRPr="000F6838">
              <w:rPr>
                <w:rFonts w:asciiTheme="minorHAnsi" w:eastAsia="Calibri" w:hAnsiTheme="minorHAnsi" w:cstheme="minorHAnsi"/>
                <w:b/>
                <w:bCs/>
                <w:color w:val="000000"/>
                <w:sz w:val="12"/>
                <w:szCs w:val="12"/>
              </w:rPr>
              <w:t>ADE 00</w:t>
            </w:r>
            <w:r>
              <w:rPr>
                <w:rFonts w:asciiTheme="minorHAnsi" w:eastAsia="Calibri" w:hAnsiTheme="minorHAnsi" w:cstheme="minorHAnsi"/>
                <w:b/>
                <w:bCs/>
                <w:color w:val="000000"/>
                <w:sz w:val="12"/>
                <w:szCs w:val="12"/>
              </w:rPr>
              <w:t>7</w:t>
            </w:r>
            <w:r w:rsidRPr="000F6838">
              <w:rPr>
                <w:rFonts w:asciiTheme="minorHAnsi" w:eastAsia="Calibri" w:hAnsiTheme="minorHAnsi" w:cstheme="minorHAnsi"/>
                <w:b/>
                <w:bCs/>
                <w:color w:val="000000"/>
                <w:sz w:val="12"/>
                <w:szCs w:val="12"/>
              </w:rPr>
              <w:t>-2026.</w:t>
            </w:r>
          </w:p>
          <w:p w14:paraId="064C9E2D" w14:textId="77777777" w:rsidR="00047AEB" w:rsidRPr="00A83A55" w:rsidRDefault="00047AEB" w:rsidP="00047AEB">
            <w:pPr>
              <w:jc w:val="both"/>
              <w:rPr>
                <w:rFonts w:asciiTheme="minorHAnsi" w:hAnsiTheme="minorHAnsi" w:cstheme="minorHAnsi"/>
                <w:b/>
                <w:sz w:val="12"/>
                <w:szCs w:val="12"/>
              </w:rPr>
            </w:pPr>
          </w:p>
          <w:p w14:paraId="4F9B83C2" w14:textId="2ED98C78" w:rsidR="00047AEB" w:rsidRPr="00987988" w:rsidRDefault="00047AEB" w:rsidP="00047AEB">
            <w:pPr>
              <w:jc w:val="both"/>
              <w:rPr>
                <w:rFonts w:asciiTheme="minorHAnsi" w:hAnsiTheme="minorHAnsi" w:cstheme="minorHAnsi"/>
                <w:sz w:val="12"/>
                <w:szCs w:val="12"/>
              </w:rPr>
            </w:pPr>
            <w:r w:rsidRPr="00A83A55">
              <w:rPr>
                <w:rFonts w:asciiTheme="minorHAnsi" w:hAnsiTheme="minorHAnsi" w:cstheme="minorHAnsi"/>
                <w:sz w:val="12"/>
                <w:szCs w:val="12"/>
              </w:rPr>
              <w:t>Revisión Administrativa realizada por la Dirección General de Finanzas, a través de su titular la Mtra. en Admón. Anargelia García Silva y el Departamento de Compras, la Lic. en Der. Virginia de los Ángeles Mariscal Bernal.</w:t>
            </w:r>
          </w:p>
        </w:tc>
      </w:tr>
      <w:tr w:rsidR="002861CA" w:rsidRPr="00A83A55" w14:paraId="094C84A5" w14:textId="77777777" w:rsidTr="001F6536">
        <w:trPr>
          <w:trHeight w:val="434"/>
          <w:jc w:val="center"/>
        </w:trPr>
        <w:tc>
          <w:tcPr>
            <w:tcW w:w="231" w:type="pct"/>
            <w:noWrap/>
            <w:vAlign w:val="center"/>
          </w:tcPr>
          <w:p w14:paraId="74B8E29E" w14:textId="062BDD1E" w:rsidR="002861CA" w:rsidRPr="00A83A55" w:rsidRDefault="002861CA" w:rsidP="002861CA">
            <w:pPr>
              <w:jc w:val="center"/>
              <w:rPr>
                <w:rFonts w:asciiTheme="minorHAnsi" w:hAnsiTheme="minorHAnsi" w:cstheme="minorHAnsi"/>
                <w:b/>
                <w:sz w:val="18"/>
                <w:szCs w:val="18"/>
              </w:rPr>
            </w:pPr>
            <w:r>
              <w:rPr>
                <w:rFonts w:asciiTheme="minorHAnsi" w:hAnsiTheme="minorHAnsi" w:cstheme="minorHAnsi"/>
                <w:b/>
                <w:sz w:val="18"/>
                <w:szCs w:val="18"/>
              </w:rPr>
              <w:lastRenderedPageBreak/>
              <w:t>2</w:t>
            </w:r>
          </w:p>
        </w:tc>
        <w:tc>
          <w:tcPr>
            <w:tcW w:w="1013" w:type="pct"/>
            <w:noWrap/>
          </w:tcPr>
          <w:p w14:paraId="73DAB1A5" w14:textId="15927475" w:rsidR="002861CA" w:rsidRPr="00666DAE" w:rsidRDefault="002861CA" w:rsidP="002861CA">
            <w:pPr>
              <w:jc w:val="center"/>
              <w:rPr>
                <w:rFonts w:asciiTheme="minorHAnsi" w:hAnsiTheme="minorHAnsi" w:cstheme="minorHAnsi"/>
                <w:b/>
                <w:sz w:val="18"/>
                <w:szCs w:val="18"/>
                <w:lang w:val="es-MX"/>
              </w:rPr>
            </w:pPr>
            <w:r w:rsidRPr="00230059">
              <w:rPr>
                <w:rFonts w:asciiTheme="minorHAnsi" w:hAnsiTheme="minorHAnsi" w:cstheme="minorHAnsi"/>
                <w:b/>
              </w:rPr>
              <w:t>SPUL INDUSTRIAL, S.A DE C.V.</w:t>
            </w:r>
          </w:p>
        </w:tc>
        <w:tc>
          <w:tcPr>
            <w:tcW w:w="3756" w:type="pct"/>
            <w:vAlign w:val="center"/>
          </w:tcPr>
          <w:p w14:paraId="4EE0E37A" w14:textId="77777777" w:rsidR="002E76D7" w:rsidRDefault="002861CA" w:rsidP="002861CA">
            <w:pPr>
              <w:jc w:val="both"/>
              <w:rPr>
                <w:rFonts w:asciiTheme="minorHAnsi" w:hAnsiTheme="minorHAnsi" w:cstheme="minorHAnsi"/>
                <w:b/>
                <w:sz w:val="16"/>
                <w:szCs w:val="16"/>
              </w:rPr>
            </w:pPr>
            <w:r w:rsidRPr="00A83A55">
              <w:rPr>
                <w:rFonts w:asciiTheme="minorHAnsi" w:hAnsiTheme="minorHAnsi" w:cstheme="minorHAnsi"/>
                <w:b/>
                <w:sz w:val="16"/>
                <w:szCs w:val="16"/>
              </w:rPr>
              <w:t>Oferta en la</w:t>
            </w:r>
            <w:r>
              <w:rPr>
                <w:rFonts w:asciiTheme="minorHAnsi" w:hAnsiTheme="minorHAnsi" w:cstheme="minorHAnsi"/>
                <w:b/>
                <w:sz w:val="16"/>
                <w:szCs w:val="16"/>
              </w:rPr>
              <w:t>s</w:t>
            </w:r>
            <w:r w:rsidRPr="00A83A55">
              <w:rPr>
                <w:rFonts w:asciiTheme="minorHAnsi" w:hAnsiTheme="minorHAnsi" w:cstheme="minorHAnsi"/>
                <w:b/>
                <w:sz w:val="16"/>
                <w:szCs w:val="16"/>
              </w:rPr>
              <w:t xml:space="preserve"> partida</w:t>
            </w:r>
            <w:r>
              <w:rPr>
                <w:rFonts w:asciiTheme="minorHAnsi" w:hAnsiTheme="minorHAnsi" w:cstheme="minorHAnsi"/>
                <w:b/>
                <w:sz w:val="16"/>
                <w:szCs w:val="16"/>
              </w:rPr>
              <w:t>s</w:t>
            </w:r>
            <w:r w:rsidRPr="00A83A55">
              <w:rPr>
                <w:rFonts w:asciiTheme="minorHAnsi" w:hAnsiTheme="minorHAnsi" w:cstheme="minorHAnsi"/>
                <w:b/>
                <w:sz w:val="16"/>
                <w:szCs w:val="16"/>
              </w:rPr>
              <w:t xml:space="preserve">: </w:t>
            </w:r>
            <w:r w:rsidR="002E76D7" w:rsidRPr="002E76D7">
              <w:rPr>
                <w:rFonts w:asciiTheme="minorHAnsi" w:hAnsiTheme="minorHAnsi" w:cstheme="minorHAnsi"/>
                <w:b/>
                <w:sz w:val="16"/>
                <w:szCs w:val="16"/>
              </w:rPr>
              <w:t xml:space="preserve">96, 101, 102, 109, 110, 111, 112, 113, 118, 125, 126, 127, 128, 129, 130, 131, 132 y 133. </w:t>
            </w:r>
          </w:p>
          <w:p w14:paraId="68388452" w14:textId="77777777" w:rsidR="002E76D7" w:rsidRDefault="002E76D7" w:rsidP="002861CA">
            <w:pPr>
              <w:jc w:val="both"/>
              <w:rPr>
                <w:rFonts w:asciiTheme="minorHAnsi" w:hAnsiTheme="minorHAnsi" w:cstheme="minorHAnsi"/>
                <w:b/>
                <w:sz w:val="16"/>
                <w:szCs w:val="16"/>
              </w:rPr>
            </w:pPr>
          </w:p>
          <w:p w14:paraId="4ED93B79" w14:textId="24839D5B" w:rsidR="002861CA" w:rsidRDefault="002861CA" w:rsidP="002861CA">
            <w:pPr>
              <w:jc w:val="both"/>
              <w:rPr>
                <w:rFonts w:asciiTheme="minorHAnsi" w:hAnsiTheme="minorHAnsi" w:cstheme="minorHAnsi"/>
                <w:sz w:val="16"/>
                <w:szCs w:val="16"/>
              </w:rPr>
            </w:pPr>
            <w:r w:rsidRPr="00A83A55">
              <w:rPr>
                <w:rFonts w:asciiTheme="minorHAnsi" w:hAnsiTheme="minorHAnsi" w:cstheme="minorHAnsi"/>
                <w:b/>
                <w:sz w:val="16"/>
                <w:szCs w:val="16"/>
              </w:rPr>
              <w:t>Documentos Apartado II</w:t>
            </w:r>
            <w:r w:rsidRPr="00A83A55">
              <w:rPr>
                <w:rFonts w:asciiTheme="minorHAnsi" w:hAnsiTheme="minorHAnsi" w:cstheme="minorHAnsi"/>
                <w:sz w:val="16"/>
                <w:szCs w:val="16"/>
              </w:rPr>
              <w:t xml:space="preserve">, presenta </w:t>
            </w:r>
            <w:proofErr w:type="gramStart"/>
            <w:r w:rsidRPr="00A83A55">
              <w:rPr>
                <w:rFonts w:asciiTheme="minorHAnsi" w:hAnsiTheme="minorHAnsi" w:cstheme="minorHAnsi"/>
                <w:sz w:val="16"/>
                <w:szCs w:val="16"/>
              </w:rPr>
              <w:t xml:space="preserve">y </w:t>
            </w:r>
            <w:r>
              <w:rPr>
                <w:rFonts w:asciiTheme="minorHAnsi" w:hAnsiTheme="minorHAnsi" w:cstheme="minorHAnsi"/>
                <w:sz w:val="16"/>
                <w:szCs w:val="16"/>
              </w:rPr>
              <w:t xml:space="preserve"> cumple</w:t>
            </w:r>
            <w:proofErr w:type="gramEnd"/>
            <w:r>
              <w:rPr>
                <w:rFonts w:asciiTheme="minorHAnsi" w:hAnsiTheme="minorHAnsi" w:cstheme="minorHAnsi"/>
                <w:sz w:val="16"/>
                <w:szCs w:val="16"/>
              </w:rPr>
              <w:t xml:space="preserve"> de manera parcial</w:t>
            </w:r>
            <w:r w:rsidRPr="00A83A55">
              <w:rPr>
                <w:rFonts w:asciiTheme="minorHAnsi" w:hAnsiTheme="minorHAnsi" w:cstheme="minorHAnsi"/>
                <w:sz w:val="16"/>
                <w:szCs w:val="16"/>
              </w:rPr>
              <w:t>, conforme lo establecido y detallado en los Anexos 1, 1.1 y 2</w:t>
            </w:r>
            <w:r>
              <w:rPr>
                <w:rFonts w:asciiTheme="minorHAnsi" w:hAnsiTheme="minorHAnsi" w:cstheme="minorHAnsi"/>
                <w:sz w:val="16"/>
                <w:szCs w:val="16"/>
              </w:rPr>
              <w:t xml:space="preserve"> conforme los siguientes incumplimientos:</w:t>
            </w:r>
          </w:p>
          <w:p w14:paraId="7ECB6D7D" w14:textId="77777777" w:rsidR="002861CA" w:rsidRDefault="002861CA" w:rsidP="002861CA">
            <w:pPr>
              <w:jc w:val="both"/>
              <w:rPr>
                <w:rFonts w:asciiTheme="minorHAnsi" w:hAnsiTheme="minorHAnsi" w:cstheme="minorHAnsi"/>
                <w:sz w:val="16"/>
                <w:szCs w:val="16"/>
              </w:rPr>
            </w:pPr>
          </w:p>
          <w:p w14:paraId="6E03687D" w14:textId="77777777" w:rsidR="002E76D7" w:rsidRPr="002E76D7" w:rsidRDefault="002E76D7" w:rsidP="002E76D7">
            <w:pPr>
              <w:jc w:val="both"/>
              <w:rPr>
                <w:rFonts w:asciiTheme="minorHAnsi" w:hAnsiTheme="minorHAnsi" w:cstheme="minorHAnsi"/>
                <w:b/>
                <w:bCs/>
                <w:sz w:val="16"/>
                <w:szCs w:val="16"/>
                <w:lang w:val="es-MX"/>
              </w:rPr>
            </w:pPr>
            <w:r w:rsidRPr="002E76D7">
              <w:rPr>
                <w:rFonts w:asciiTheme="minorHAnsi" w:hAnsiTheme="minorHAnsi" w:cstheme="minorHAnsi"/>
                <w:b/>
                <w:bCs/>
                <w:sz w:val="16"/>
                <w:szCs w:val="16"/>
                <w:lang w:val="es-MX"/>
              </w:rPr>
              <w:t>Anexo “1”, Dictamen Técnico, en la revisión a detalle por el área requirente observó:</w:t>
            </w:r>
          </w:p>
          <w:p w14:paraId="13CC887C" w14:textId="77777777" w:rsidR="002E76D7" w:rsidRPr="002E76D7" w:rsidRDefault="002E76D7" w:rsidP="002E76D7">
            <w:pPr>
              <w:jc w:val="both"/>
              <w:rPr>
                <w:rFonts w:asciiTheme="minorHAnsi" w:hAnsiTheme="minorHAnsi" w:cstheme="minorHAnsi"/>
                <w:b/>
                <w:bCs/>
                <w:sz w:val="16"/>
                <w:szCs w:val="16"/>
                <w:lang w:val="es-MX"/>
              </w:rPr>
            </w:pPr>
          </w:p>
          <w:p w14:paraId="289CC74D" w14:textId="0AEAD202" w:rsidR="002E76D7" w:rsidRPr="002E76D7" w:rsidRDefault="002E76D7" w:rsidP="002E76D7">
            <w:pPr>
              <w:jc w:val="both"/>
              <w:rPr>
                <w:rFonts w:asciiTheme="minorHAnsi" w:hAnsiTheme="minorHAnsi" w:cstheme="minorHAnsi"/>
                <w:sz w:val="16"/>
                <w:szCs w:val="16"/>
                <w:lang w:val="es-MX"/>
              </w:rPr>
            </w:pPr>
            <w:r w:rsidRPr="002E76D7">
              <w:rPr>
                <w:rFonts w:asciiTheme="minorHAnsi" w:hAnsiTheme="minorHAnsi" w:cstheme="minorHAnsi"/>
                <w:sz w:val="16"/>
                <w:szCs w:val="16"/>
                <w:lang w:val="es-MX"/>
              </w:rPr>
              <w:t>Numeral II.5, de las bases de la convocatoria se solicitó: Especificaciones técnicas, en relación con lo establecido en el numeral II.6 Información Técnica documental:</w:t>
            </w:r>
          </w:p>
          <w:p w14:paraId="2E9F859D" w14:textId="77777777" w:rsidR="002E76D7" w:rsidRPr="002E76D7" w:rsidRDefault="002E76D7" w:rsidP="002E76D7">
            <w:pPr>
              <w:jc w:val="both"/>
              <w:rPr>
                <w:rFonts w:asciiTheme="minorHAnsi" w:hAnsiTheme="minorHAnsi" w:cstheme="minorHAnsi"/>
                <w:b/>
                <w:bCs/>
                <w:sz w:val="16"/>
                <w:szCs w:val="16"/>
                <w:lang w:val="es-MX"/>
              </w:rPr>
            </w:pPr>
          </w:p>
          <w:p w14:paraId="38D59660" w14:textId="77777777" w:rsidR="002E76D7" w:rsidRPr="002E76D7" w:rsidRDefault="002E76D7" w:rsidP="002E76D7">
            <w:pPr>
              <w:jc w:val="both"/>
              <w:rPr>
                <w:rFonts w:asciiTheme="minorHAnsi" w:hAnsiTheme="minorHAnsi" w:cstheme="minorHAnsi"/>
                <w:b/>
                <w:bCs/>
                <w:sz w:val="16"/>
                <w:szCs w:val="16"/>
                <w:lang w:val="es-MX"/>
              </w:rPr>
            </w:pPr>
            <w:r w:rsidRPr="002E76D7">
              <w:rPr>
                <w:rFonts w:asciiTheme="minorHAnsi" w:hAnsiTheme="minorHAnsi" w:cstheme="minorHAnsi"/>
                <w:b/>
                <w:bCs/>
                <w:sz w:val="16"/>
                <w:szCs w:val="16"/>
                <w:lang w:val="es-MX"/>
              </w:rPr>
              <w:t>Para las Partidas 101 y 102, se solicitó:</w:t>
            </w:r>
          </w:p>
          <w:p w14:paraId="74F6BF82" w14:textId="77777777" w:rsidR="002E76D7" w:rsidRPr="002E76D7" w:rsidRDefault="002E76D7" w:rsidP="002E76D7">
            <w:pPr>
              <w:jc w:val="both"/>
              <w:rPr>
                <w:rFonts w:asciiTheme="minorHAnsi" w:hAnsiTheme="minorHAnsi" w:cstheme="minorHAnsi"/>
                <w:b/>
                <w:bCs/>
                <w:sz w:val="16"/>
                <w:szCs w:val="16"/>
                <w:lang w:val="es-MX"/>
              </w:rPr>
            </w:pPr>
            <w:r w:rsidRPr="002E76D7">
              <w:rPr>
                <w:rFonts w:asciiTheme="minorHAnsi" w:hAnsiTheme="minorHAnsi" w:cstheme="minorHAnsi"/>
                <w:b/>
                <w:bCs/>
                <w:sz w:val="16"/>
                <w:szCs w:val="16"/>
                <w:lang w:val="es-MX"/>
              </w:rPr>
              <w:t xml:space="preserve"> </w:t>
            </w:r>
          </w:p>
          <w:p w14:paraId="391DC7E0" w14:textId="77777777" w:rsidR="002E76D7" w:rsidRPr="002E76D7" w:rsidRDefault="002E76D7" w:rsidP="005908EE">
            <w:pPr>
              <w:ind w:left="309"/>
              <w:jc w:val="both"/>
              <w:rPr>
                <w:rFonts w:asciiTheme="minorHAnsi" w:hAnsiTheme="minorHAnsi" w:cstheme="minorHAnsi"/>
                <w:i/>
                <w:iCs/>
                <w:sz w:val="16"/>
                <w:szCs w:val="16"/>
                <w:lang w:val="es-MX"/>
              </w:rPr>
            </w:pPr>
            <w:r w:rsidRPr="002E76D7">
              <w:rPr>
                <w:rFonts w:asciiTheme="minorHAnsi" w:hAnsiTheme="minorHAnsi" w:cstheme="minorHAnsi"/>
                <w:i/>
                <w:iCs/>
                <w:sz w:val="16"/>
                <w:szCs w:val="16"/>
                <w:lang w:val="es-MX"/>
              </w:rPr>
              <w:t>“Guantes multiusos de látex 100% natural para afanadora MEDIANOS o No. 8, no estéril, acabado satinado, texturizados, color rojo, empaquetado por par. Marca AMBIDERM o HULEX, certificaciones ECO FRIENDLY”</w:t>
            </w:r>
          </w:p>
          <w:p w14:paraId="4689BAB6" w14:textId="77777777" w:rsidR="002E76D7" w:rsidRPr="002E76D7" w:rsidRDefault="002E76D7" w:rsidP="005908EE">
            <w:pPr>
              <w:ind w:left="309"/>
              <w:jc w:val="both"/>
              <w:rPr>
                <w:rFonts w:asciiTheme="minorHAnsi" w:hAnsiTheme="minorHAnsi" w:cstheme="minorHAnsi"/>
                <w:i/>
                <w:iCs/>
                <w:sz w:val="16"/>
                <w:szCs w:val="16"/>
                <w:lang w:val="es-MX"/>
              </w:rPr>
            </w:pPr>
          </w:p>
          <w:p w14:paraId="2CCCA5E5" w14:textId="77777777" w:rsidR="002E76D7" w:rsidRPr="002E76D7" w:rsidRDefault="002E76D7" w:rsidP="005908EE">
            <w:pPr>
              <w:ind w:left="309"/>
              <w:jc w:val="both"/>
              <w:rPr>
                <w:rFonts w:asciiTheme="minorHAnsi" w:hAnsiTheme="minorHAnsi" w:cstheme="minorHAnsi"/>
                <w:i/>
                <w:iCs/>
                <w:sz w:val="16"/>
                <w:szCs w:val="16"/>
                <w:lang w:val="es-MX"/>
              </w:rPr>
            </w:pPr>
            <w:r w:rsidRPr="002E76D7">
              <w:rPr>
                <w:rFonts w:asciiTheme="minorHAnsi" w:hAnsiTheme="minorHAnsi" w:cstheme="minorHAnsi"/>
                <w:i/>
                <w:iCs/>
                <w:sz w:val="16"/>
                <w:szCs w:val="16"/>
                <w:lang w:val="es-MX"/>
              </w:rPr>
              <w:t>“Guantes multiusos de látex 100% natural para afanadora GRANDES o No.9, no estéril, acabado satinado, texturizados, color rojo, empaquetado por par. Marca AMBIDERM o HULEX, certificaciones ECO FRIENDLY”</w:t>
            </w:r>
          </w:p>
          <w:p w14:paraId="42050A7F" w14:textId="77777777" w:rsidR="002E76D7" w:rsidRPr="002E76D7" w:rsidRDefault="002E76D7" w:rsidP="005908EE">
            <w:pPr>
              <w:ind w:left="309"/>
              <w:jc w:val="both"/>
              <w:rPr>
                <w:rFonts w:asciiTheme="minorHAnsi" w:hAnsiTheme="minorHAnsi" w:cstheme="minorHAnsi"/>
                <w:b/>
                <w:bCs/>
                <w:sz w:val="16"/>
                <w:szCs w:val="16"/>
                <w:lang w:val="es-MX"/>
              </w:rPr>
            </w:pPr>
          </w:p>
          <w:p w14:paraId="56708ED7" w14:textId="77777777" w:rsidR="002E76D7" w:rsidRPr="002E76D7" w:rsidRDefault="002E76D7" w:rsidP="00E766FF">
            <w:pPr>
              <w:jc w:val="both"/>
              <w:rPr>
                <w:rFonts w:asciiTheme="minorHAnsi" w:hAnsiTheme="minorHAnsi" w:cstheme="minorHAnsi"/>
                <w:sz w:val="16"/>
                <w:szCs w:val="16"/>
                <w:lang w:val="es-MX"/>
              </w:rPr>
            </w:pPr>
            <w:r w:rsidRPr="002E76D7">
              <w:rPr>
                <w:rFonts w:asciiTheme="minorHAnsi" w:hAnsiTheme="minorHAnsi" w:cstheme="minorHAnsi"/>
                <w:sz w:val="16"/>
                <w:szCs w:val="16"/>
                <w:lang w:val="es-MX"/>
              </w:rPr>
              <w:t>El licitante presenta:</w:t>
            </w:r>
          </w:p>
          <w:p w14:paraId="3724ACBE" w14:textId="77777777" w:rsidR="002E76D7" w:rsidRPr="002E76D7" w:rsidRDefault="002E76D7" w:rsidP="005908EE">
            <w:pPr>
              <w:ind w:left="309"/>
              <w:jc w:val="both"/>
              <w:rPr>
                <w:rFonts w:asciiTheme="minorHAnsi" w:hAnsiTheme="minorHAnsi" w:cstheme="minorHAnsi"/>
                <w:b/>
                <w:bCs/>
                <w:sz w:val="16"/>
                <w:szCs w:val="16"/>
                <w:lang w:val="es-MX"/>
              </w:rPr>
            </w:pPr>
          </w:p>
          <w:p w14:paraId="1503B850" w14:textId="77777777" w:rsidR="002E76D7" w:rsidRPr="002E76D7" w:rsidRDefault="002E76D7" w:rsidP="005908EE">
            <w:pPr>
              <w:ind w:left="309"/>
              <w:jc w:val="both"/>
              <w:rPr>
                <w:rFonts w:asciiTheme="minorHAnsi" w:hAnsiTheme="minorHAnsi" w:cstheme="minorHAnsi"/>
                <w:i/>
                <w:iCs/>
                <w:sz w:val="16"/>
                <w:szCs w:val="16"/>
                <w:lang w:val="es-MX"/>
              </w:rPr>
            </w:pPr>
            <w:r w:rsidRPr="002E76D7">
              <w:rPr>
                <w:rFonts w:asciiTheme="minorHAnsi" w:hAnsiTheme="minorHAnsi" w:cstheme="minorHAnsi"/>
                <w:i/>
                <w:iCs/>
                <w:sz w:val="16"/>
                <w:szCs w:val="16"/>
                <w:lang w:val="es-MX"/>
              </w:rPr>
              <w:t>“Guantes de látex medianos o no.8 color</w:t>
            </w:r>
          </w:p>
          <w:p w14:paraId="4AC28CE2" w14:textId="77777777" w:rsidR="002E76D7" w:rsidRPr="002E76D7" w:rsidRDefault="002E76D7" w:rsidP="005908EE">
            <w:pPr>
              <w:ind w:left="309"/>
              <w:jc w:val="both"/>
              <w:rPr>
                <w:rFonts w:asciiTheme="minorHAnsi" w:hAnsiTheme="minorHAnsi" w:cstheme="minorHAnsi"/>
                <w:i/>
                <w:iCs/>
                <w:sz w:val="16"/>
                <w:szCs w:val="16"/>
                <w:lang w:val="es-MX"/>
              </w:rPr>
            </w:pPr>
            <w:r w:rsidRPr="002E76D7">
              <w:rPr>
                <w:rFonts w:asciiTheme="minorHAnsi" w:hAnsiTheme="minorHAnsi" w:cstheme="minorHAnsi"/>
                <w:i/>
                <w:iCs/>
                <w:sz w:val="16"/>
                <w:szCs w:val="16"/>
                <w:lang w:val="es-MX"/>
              </w:rPr>
              <w:t xml:space="preserve">rojo, marca </w:t>
            </w:r>
            <w:proofErr w:type="spellStart"/>
            <w:r w:rsidRPr="002E76D7">
              <w:rPr>
                <w:rFonts w:asciiTheme="minorHAnsi" w:hAnsiTheme="minorHAnsi" w:cstheme="minorHAnsi"/>
                <w:i/>
                <w:iCs/>
                <w:sz w:val="16"/>
                <w:szCs w:val="16"/>
                <w:lang w:val="es-MX"/>
              </w:rPr>
              <w:t>dermacare</w:t>
            </w:r>
            <w:proofErr w:type="spellEnd"/>
            <w:r w:rsidRPr="002E76D7">
              <w:rPr>
                <w:rFonts w:asciiTheme="minorHAnsi" w:hAnsiTheme="minorHAnsi" w:cstheme="minorHAnsi"/>
                <w:i/>
                <w:iCs/>
                <w:sz w:val="16"/>
                <w:szCs w:val="16"/>
                <w:lang w:val="es-MX"/>
              </w:rPr>
              <w:t>”</w:t>
            </w:r>
          </w:p>
          <w:p w14:paraId="24A3A04E" w14:textId="77777777" w:rsidR="002E76D7" w:rsidRPr="002E76D7" w:rsidRDefault="002E76D7" w:rsidP="005908EE">
            <w:pPr>
              <w:ind w:left="309"/>
              <w:jc w:val="both"/>
              <w:rPr>
                <w:rFonts w:asciiTheme="minorHAnsi" w:hAnsiTheme="minorHAnsi" w:cstheme="minorHAnsi"/>
                <w:i/>
                <w:iCs/>
                <w:sz w:val="16"/>
                <w:szCs w:val="16"/>
                <w:lang w:val="es-MX"/>
              </w:rPr>
            </w:pPr>
          </w:p>
          <w:p w14:paraId="3449A0E3" w14:textId="77777777" w:rsidR="002E76D7" w:rsidRPr="002E76D7" w:rsidRDefault="002E76D7" w:rsidP="005908EE">
            <w:pPr>
              <w:ind w:left="309"/>
              <w:jc w:val="both"/>
              <w:rPr>
                <w:rFonts w:asciiTheme="minorHAnsi" w:hAnsiTheme="minorHAnsi" w:cstheme="minorHAnsi"/>
                <w:i/>
                <w:iCs/>
                <w:sz w:val="16"/>
                <w:szCs w:val="16"/>
                <w:lang w:val="es-MX"/>
              </w:rPr>
            </w:pPr>
            <w:r w:rsidRPr="002E76D7">
              <w:rPr>
                <w:rFonts w:asciiTheme="minorHAnsi" w:hAnsiTheme="minorHAnsi" w:cstheme="minorHAnsi"/>
                <w:i/>
                <w:iCs/>
                <w:sz w:val="16"/>
                <w:szCs w:val="16"/>
                <w:lang w:val="es-MX"/>
              </w:rPr>
              <w:t>“Guantes de látex grandes o no.9 color</w:t>
            </w:r>
          </w:p>
          <w:p w14:paraId="07ADE20F" w14:textId="77777777" w:rsidR="002E76D7" w:rsidRPr="002E76D7" w:rsidRDefault="002E76D7" w:rsidP="005908EE">
            <w:pPr>
              <w:ind w:left="309"/>
              <w:jc w:val="both"/>
              <w:rPr>
                <w:rFonts w:asciiTheme="minorHAnsi" w:hAnsiTheme="minorHAnsi" w:cstheme="minorHAnsi"/>
                <w:i/>
                <w:iCs/>
                <w:sz w:val="16"/>
                <w:szCs w:val="16"/>
                <w:lang w:val="es-MX"/>
              </w:rPr>
            </w:pPr>
            <w:r w:rsidRPr="002E76D7">
              <w:rPr>
                <w:rFonts w:asciiTheme="minorHAnsi" w:hAnsiTheme="minorHAnsi" w:cstheme="minorHAnsi"/>
                <w:i/>
                <w:iCs/>
                <w:sz w:val="16"/>
                <w:szCs w:val="16"/>
                <w:lang w:val="es-MX"/>
              </w:rPr>
              <w:t xml:space="preserve">rojo, marca </w:t>
            </w:r>
            <w:proofErr w:type="spellStart"/>
            <w:r w:rsidRPr="002E76D7">
              <w:rPr>
                <w:rFonts w:asciiTheme="minorHAnsi" w:hAnsiTheme="minorHAnsi" w:cstheme="minorHAnsi"/>
                <w:i/>
                <w:iCs/>
                <w:sz w:val="16"/>
                <w:szCs w:val="16"/>
                <w:lang w:val="es-MX"/>
              </w:rPr>
              <w:t>dermacare</w:t>
            </w:r>
            <w:proofErr w:type="spellEnd"/>
            <w:r w:rsidRPr="002E76D7">
              <w:rPr>
                <w:rFonts w:asciiTheme="minorHAnsi" w:hAnsiTheme="minorHAnsi" w:cstheme="minorHAnsi"/>
                <w:i/>
                <w:iCs/>
                <w:sz w:val="16"/>
                <w:szCs w:val="16"/>
                <w:lang w:val="es-MX"/>
              </w:rPr>
              <w:t>”</w:t>
            </w:r>
          </w:p>
          <w:p w14:paraId="34C618C4" w14:textId="77777777" w:rsidR="002E76D7" w:rsidRPr="002E76D7" w:rsidRDefault="002E76D7" w:rsidP="005908EE">
            <w:pPr>
              <w:ind w:left="309"/>
              <w:jc w:val="both"/>
              <w:rPr>
                <w:rFonts w:asciiTheme="minorHAnsi" w:hAnsiTheme="minorHAnsi" w:cstheme="minorHAnsi"/>
                <w:b/>
                <w:bCs/>
                <w:sz w:val="16"/>
                <w:szCs w:val="16"/>
                <w:lang w:val="es-MX"/>
              </w:rPr>
            </w:pPr>
          </w:p>
          <w:p w14:paraId="7BD9AF4E" w14:textId="77777777" w:rsidR="002E76D7" w:rsidRPr="002E76D7" w:rsidRDefault="002E76D7" w:rsidP="00E766FF">
            <w:pPr>
              <w:spacing w:line="256" w:lineRule="auto"/>
              <w:ind w:right="58"/>
              <w:jc w:val="both"/>
              <w:rPr>
                <w:rFonts w:asciiTheme="minorHAnsi" w:hAnsiTheme="minorHAnsi" w:cstheme="minorHAnsi"/>
                <w:b/>
                <w:bCs/>
                <w:color w:val="000000"/>
                <w:sz w:val="16"/>
                <w:szCs w:val="16"/>
                <w:lang w:val="es-MX" w:eastAsia="es-MX"/>
              </w:rPr>
            </w:pPr>
            <w:r w:rsidRPr="002E76D7">
              <w:rPr>
                <w:rFonts w:asciiTheme="minorHAnsi" w:hAnsiTheme="minorHAnsi" w:cstheme="minorHAnsi"/>
                <w:color w:val="000000"/>
                <w:sz w:val="16"/>
                <w:szCs w:val="16"/>
                <w:lang w:val="es-MX" w:eastAsia="es-MX"/>
              </w:rPr>
              <w:t xml:space="preserve">En la ficha técnica, no especifica contar con las </w:t>
            </w:r>
            <w:r w:rsidRPr="002E76D7">
              <w:rPr>
                <w:rFonts w:asciiTheme="minorHAnsi" w:hAnsiTheme="minorHAnsi" w:cstheme="minorHAnsi"/>
                <w:b/>
                <w:bCs/>
                <w:color w:val="000000"/>
                <w:sz w:val="16"/>
                <w:szCs w:val="16"/>
                <w:lang w:val="es-MX" w:eastAsia="es-MX"/>
              </w:rPr>
              <w:t>certificaciones ECO FRIENDLY”</w:t>
            </w:r>
            <w:r w:rsidRPr="002E76D7">
              <w:rPr>
                <w:rFonts w:asciiTheme="minorHAnsi" w:eastAsia="Calibri" w:hAnsiTheme="minorHAnsi" w:cstheme="minorHAnsi"/>
                <w:color w:val="000000"/>
                <w:sz w:val="16"/>
                <w:szCs w:val="16"/>
              </w:rPr>
              <w:t>, sólo se establece la CE que es un requisito legal de seguridad obligatorio para vender en Europa,</w:t>
            </w:r>
            <w:r w:rsidRPr="002E76D7">
              <w:rPr>
                <w:rFonts w:asciiTheme="minorHAnsi" w:hAnsiTheme="minorHAnsi" w:cstheme="minorHAnsi"/>
                <w:b/>
                <w:bCs/>
                <w:color w:val="000000"/>
                <w:sz w:val="16"/>
                <w:szCs w:val="16"/>
                <w:lang w:val="es-MX" w:eastAsia="es-MX"/>
              </w:rPr>
              <w:t xml:space="preserve"> por lo que no cumple con lo solicitado.</w:t>
            </w:r>
          </w:p>
          <w:p w14:paraId="6927506C" w14:textId="77777777" w:rsidR="002E76D7" w:rsidRPr="00342FC5" w:rsidRDefault="002E76D7" w:rsidP="002E76D7">
            <w:pPr>
              <w:spacing w:line="256" w:lineRule="auto"/>
              <w:ind w:right="58"/>
              <w:jc w:val="both"/>
              <w:rPr>
                <w:rFonts w:ascii="Arial" w:hAnsi="Arial" w:cs="Arial"/>
                <w:b/>
                <w:bCs/>
                <w:color w:val="000000"/>
                <w:sz w:val="18"/>
                <w:szCs w:val="14"/>
                <w:lang w:val="es-MX" w:eastAsia="es-MX"/>
              </w:rPr>
            </w:pPr>
          </w:p>
          <w:p w14:paraId="244540A3" w14:textId="77777777" w:rsidR="002E76D7" w:rsidRPr="00243563" w:rsidRDefault="002E76D7" w:rsidP="002E76D7">
            <w:pPr>
              <w:jc w:val="center"/>
              <w:rPr>
                <w:rFonts w:ascii="Arial" w:hAnsi="Arial" w:cs="Arial"/>
                <w:b/>
                <w:bCs/>
                <w:sz w:val="14"/>
                <w:szCs w:val="14"/>
                <w:lang w:val="es-MX"/>
              </w:rPr>
            </w:pPr>
            <w:r w:rsidRPr="00243563">
              <w:rPr>
                <w:rFonts w:ascii="Arial" w:hAnsi="Arial" w:cs="Arial"/>
                <w:b/>
                <w:bCs/>
                <w:noProof/>
                <w:color w:val="000000"/>
                <w:sz w:val="14"/>
                <w:szCs w:val="14"/>
                <w:lang w:val="es-MX" w:eastAsia="es-MX"/>
              </w:rPr>
              <w:lastRenderedPageBreak/>
              <w:drawing>
                <wp:inline distT="0" distB="0" distL="0" distR="0" wp14:anchorId="58FFAA10" wp14:editId="632BFC08">
                  <wp:extent cx="2216785" cy="2869565"/>
                  <wp:effectExtent l="0" t="0" r="0" b="698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16785" cy="2869565"/>
                          </a:xfrm>
                          <a:prstGeom prst="rect">
                            <a:avLst/>
                          </a:prstGeom>
                          <a:noFill/>
                          <a:ln>
                            <a:noFill/>
                          </a:ln>
                        </pic:spPr>
                      </pic:pic>
                    </a:graphicData>
                  </a:graphic>
                </wp:inline>
              </w:drawing>
            </w:r>
          </w:p>
          <w:p w14:paraId="0FCD7B4B" w14:textId="77777777" w:rsidR="002E76D7" w:rsidRPr="00342FC5" w:rsidRDefault="002E76D7" w:rsidP="002E76D7">
            <w:pPr>
              <w:spacing w:line="256" w:lineRule="auto"/>
              <w:ind w:right="58"/>
              <w:jc w:val="both"/>
              <w:rPr>
                <w:rFonts w:ascii="Arial" w:eastAsia="Calibri" w:hAnsi="Arial" w:cs="Arial"/>
                <w:b/>
                <w:color w:val="000000"/>
                <w:sz w:val="16"/>
                <w:szCs w:val="16"/>
              </w:rPr>
            </w:pPr>
          </w:p>
          <w:p w14:paraId="64952444" w14:textId="77777777" w:rsidR="002E76D7" w:rsidRPr="002E76D7" w:rsidRDefault="002E76D7" w:rsidP="002E76D7">
            <w:pPr>
              <w:jc w:val="both"/>
              <w:rPr>
                <w:rFonts w:asciiTheme="minorHAnsi" w:hAnsiTheme="minorHAnsi" w:cstheme="minorHAnsi"/>
                <w:b/>
                <w:bCs/>
                <w:sz w:val="16"/>
                <w:szCs w:val="16"/>
                <w:lang w:val="es-MX"/>
              </w:rPr>
            </w:pPr>
            <w:r w:rsidRPr="002E76D7">
              <w:rPr>
                <w:rFonts w:asciiTheme="minorHAnsi" w:hAnsiTheme="minorHAnsi" w:cstheme="minorHAnsi"/>
                <w:b/>
                <w:bCs/>
                <w:sz w:val="16"/>
                <w:szCs w:val="16"/>
                <w:lang w:val="es-MX"/>
              </w:rPr>
              <w:t xml:space="preserve"> </w:t>
            </w:r>
          </w:p>
          <w:p w14:paraId="489D237D" w14:textId="77777777" w:rsidR="002E76D7" w:rsidRPr="002E76D7" w:rsidRDefault="002E76D7" w:rsidP="002E76D7">
            <w:pPr>
              <w:jc w:val="both"/>
              <w:rPr>
                <w:rFonts w:asciiTheme="minorHAnsi" w:hAnsiTheme="minorHAnsi" w:cstheme="minorHAnsi"/>
                <w:b/>
                <w:bCs/>
                <w:sz w:val="16"/>
                <w:szCs w:val="16"/>
                <w:lang w:val="es-MX"/>
              </w:rPr>
            </w:pPr>
          </w:p>
          <w:p w14:paraId="4F6743A2" w14:textId="77777777" w:rsidR="002E76D7" w:rsidRPr="002E76D7" w:rsidRDefault="002E76D7" w:rsidP="002E76D7">
            <w:pPr>
              <w:jc w:val="both"/>
              <w:rPr>
                <w:rFonts w:asciiTheme="minorHAnsi" w:hAnsiTheme="minorHAnsi" w:cstheme="minorHAnsi"/>
                <w:b/>
                <w:bCs/>
                <w:sz w:val="16"/>
                <w:szCs w:val="16"/>
                <w:lang w:val="es-MX"/>
              </w:rPr>
            </w:pPr>
            <w:r w:rsidRPr="002E76D7">
              <w:rPr>
                <w:rFonts w:asciiTheme="minorHAnsi" w:hAnsiTheme="minorHAnsi" w:cstheme="minorHAnsi"/>
                <w:b/>
                <w:bCs/>
                <w:sz w:val="16"/>
                <w:szCs w:val="16"/>
                <w:lang w:val="es-MX"/>
              </w:rPr>
              <w:t>Para la Partida 118, se solicitó:</w:t>
            </w:r>
          </w:p>
          <w:p w14:paraId="479A73CB" w14:textId="77777777" w:rsidR="002E76D7" w:rsidRPr="002E76D7" w:rsidRDefault="002E76D7" w:rsidP="002E76D7">
            <w:pPr>
              <w:jc w:val="both"/>
              <w:rPr>
                <w:rFonts w:asciiTheme="minorHAnsi" w:hAnsiTheme="minorHAnsi" w:cstheme="minorHAnsi"/>
                <w:b/>
                <w:bCs/>
                <w:sz w:val="16"/>
                <w:szCs w:val="16"/>
                <w:lang w:val="es-MX"/>
              </w:rPr>
            </w:pPr>
          </w:p>
          <w:p w14:paraId="0B5919B3" w14:textId="77777777" w:rsidR="002E76D7" w:rsidRPr="002E76D7" w:rsidRDefault="002E76D7" w:rsidP="005908EE">
            <w:pPr>
              <w:ind w:left="309"/>
              <w:jc w:val="both"/>
              <w:rPr>
                <w:rFonts w:asciiTheme="minorHAnsi" w:hAnsiTheme="minorHAnsi" w:cstheme="minorHAnsi"/>
                <w:i/>
                <w:iCs/>
                <w:sz w:val="16"/>
                <w:szCs w:val="16"/>
                <w:lang w:val="es-MX"/>
              </w:rPr>
            </w:pPr>
            <w:r w:rsidRPr="002E76D7">
              <w:rPr>
                <w:rFonts w:asciiTheme="minorHAnsi" w:hAnsiTheme="minorHAnsi" w:cstheme="minorHAnsi"/>
                <w:i/>
                <w:iCs/>
                <w:sz w:val="16"/>
                <w:szCs w:val="16"/>
                <w:lang w:val="es-MX"/>
              </w:rPr>
              <w:t xml:space="preserve">“Mascarilla quirúrgica (cubrebocas) de 3 pliegos para entornos médicos, industriales y públicos, proporcionan una barrera confiable contra partículas y contaminantes, no estéril, desechables,  tela no tejida, superficie suave, resistente a líquidos, con elástico y ajuste nasal, </w:t>
            </w:r>
            <w:r w:rsidRPr="002E76D7">
              <w:rPr>
                <w:rFonts w:asciiTheme="minorHAnsi" w:hAnsiTheme="minorHAnsi" w:cstheme="minorHAnsi"/>
                <w:b/>
                <w:bCs/>
                <w:i/>
                <w:iCs/>
                <w:sz w:val="16"/>
                <w:szCs w:val="16"/>
                <w:lang w:val="es-MX"/>
              </w:rPr>
              <w:t xml:space="preserve">filtración bacteriana (BFE) ≥ 98%, composición capa superior 100% polipropileno, capa intermedia 100% </w:t>
            </w:r>
            <w:proofErr w:type="spellStart"/>
            <w:r w:rsidRPr="002E76D7">
              <w:rPr>
                <w:rFonts w:asciiTheme="minorHAnsi" w:hAnsiTheme="minorHAnsi" w:cstheme="minorHAnsi"/>
                <w:b/>
                <w:bCs/>
                <w:i/>
                <w:iCs/>
                <w:sz w:val="16"/>
                <w:szCs w:val="16"/>
                <w:lang w:val="es-MX"/>
              </w:rPr>
              <w:t>melt-blown</w:t>
            </w:r>
            <w:proofErr w:type="spellEnd"/>
            <w:r w:rsidRPr="002E76D7">
              <w:rPr>
                <w:rFonts w:asciiTheme="minorHAnsi" w:hAnsiTheme="minorHAnsi" w:cstheme="minorHAnsi"/>
                <w:b/>
                <w:bCs/>
                <w:i/>
                <w:iCs/>
                <w:sz w:val="16"/>
                <w:szCs w:val="16"/>
                <w:lang w:val="es-MX"/>
              </w:rPr>
              <w:t>, capa inferior 100% polipropileno</w:t>
            </w:r>
            <w:r w:rsidRPr="002E76D7">
              <w:rPr>
                <w:rFonts w:asciiTheme="minorHAnsi" w:hAnsiTheme="minorHAnsi" w:cstheme="minorHAnsi"/>
                <w:i/>
                <w:iCs/>
                <w:sz w:val="16"/>
                <w:szCs w:val="16"/>
                <w:lang w:val="es-MX"/>
              </w:rPr>
              <w:t>, marca AMBIDERM, presentación caja con 50 piezas (cualquier color excepto rosa o negro)”</w:t>
            </w:r>
          </w:p>
          <w:p w14:paraId="743BB187" w14:textId="77777777" w:rsidR="002E76D7" w:rsidRPr="002E76D7" w:rsidRDefault="002E76D7" w:rsidP="005908EE">
            <w:pPr>
              <w:ind w:left="309"/>
              <w:jc w:val="both"/>
              <w:rPr>
                <w:rFonts w:asciiTheme="minorHAnsi" w:hAnsiTheme="minorHAnsi" w:cstheme="minorHAnsi"/>
                <w:b/>
                <w:bCs/>
                <w:sz w:val="16"/>
                <w:szCs w:val="16"/>
                <w:lang w:val="es-MX"/>
              </w:rPr>
            </w:pPr>
          </w:p>
          <w:p w14:paraId="31168F84" w14:textId="77777777" w:rsidR="002E76D7" w:rsidRPr="002E76D7" w:rsidRDefault="002E76D7" w:rsidP="00E766FF">
            <w:pPr>
              <w:jc w:val="both"/>
              <w:rPr>
                <w:rFonts w:asciiTheme="minorHAnsi" w:hAnsiTheme="minorHAnsi" w:cstheme="minorHAnsi"/>
                <w:sz w:val="16"/>
                <w:szCs w:val="16"/>
                <w:lang w:val="es-MX"/>
              </w:rPr>
            </w:pPr>
            <w:proofErr w:type="gramStart"/>
            <w:r w:rsidRPr="002E76D7">
              <w:rPr>
                <w:rFonts w:asciiTheme="minorHAnsi" w:hAnsiTheme="minorHAnsi" w:cstheme="minorHAnsi"/>
                <w:sz w:val="16"/>
                <w:szCs w:val="16"/>
                <w:lang w:val="es-MX"/>
              </w:rPr>
              <w:t>El licitante oferta</w:t>
            </w:r>
            <w:proofErr w:type="gramEnd"/>
            <w:r w:rsidRPr="002E76D7">
              <w:rPr>
                <w:rFonts w:asciiTheme="minorHAnsi" w:hAnsiTheme="minorHAnsi" w:cstheme="minorHAnsi"/>
                <w:sz w:val="16"/>
                <w:szCs w:val="16"/>
                <w:lang w:val="es-MX"/>
              </w:rPr>
              <w:t>:</w:t>
            </w:r>
          </w:p>
          <w:p w14:paraId="498C7E04" w14:textId="77777777" w:rsidR="002E76D7" w:rsidRPr="002E76D7" w:rsidRDefault="002E76D7" w:rsidP="005908EE">
            <w:pPr>
              <w:ind w:left="309"/>
              <w:jc w:val="both"/>
              <w:rPr>
                <w:rFonts w:asciiTheme="minorHAnsi" w:hAnsiTheme="minorHAnsi" w:cstheme="minorHAnsi"/>
                <w:b/>
                <w:bCs/>
                <w:sz w:val="16"/>
                <w:szCs w:val="16"/>
                <w:lang w:val="es-MX"/>
              </w:rPr>
            </w:pPr>
          </w:p>
          <w:p w14:paraId="2DCB28BC" w14:textId="77777777" w:rsidR="002E76D7" w:rsidRPr="002E76D7" w:rsidRDefault="002E76D7" w:rsidP="005908EE">
            <w:pPr>
              <w:ind w:left="309"/>
              <w:jc w:val="both"/>
              <w:rPr>
                <w:rFonts w:asciiTheme="minorHAnsi" w:hAnsiTheme="minorHAnsi" w:cstheme="minorHAnsi"/>
                <w:i/>
                <w:iCs/>
                <w:sz w:val="16"/>
                <w:szCs w:val="16"/>
                <w:lang w:val="es-MX"/>
              </w:rPr>
            </w:pPr>
            <w:r w:rsidRPr="002E76D7">
              <w:rPr>
                <w:rFonts w:asciiTheme="minorHAnsi" w:hAnsiTheme="minorHAnsi" w:cstheme="minorHAnsi"/>
                <w:b/>
                <w:bCs/>
                <w:sz w:val="16"/>
                <w:szCs w:val="16"/>
                <w:lang w:val="es-MX"/>
              </w:rPr>
              <w:t>“</w:t>
            </w:r>
            <w:r w:rsidRPr="002E76D7">
              <w:rPr>
                <w:rFonts w:asciiTheme="minorHAnsi" w:hAnsiTheme="minorHAnsi" w:cstheme="minorHAnsi"/>
                <w:i/>
                <w:iCs/>
                <w:sz w:val="16"/>
                <w:szCs w:val="16"/>
                <w:lang w:val="es-MX"/>
              </w:rPr>
              <w:t>Mascarilla de 3 pliegos color azul con clip nasal, caja con 50 piezas”</w:t>
            </w:r>
          </w:p>
          <w:p w14:paraId="65E6807F" w14:textId="77777777" w:rsidR="002E76D7" w:rsidRPr="002E76D7" w:rsidRDefault="002E76D7" w:rsidP="005908EE">
            <w:pPr>
              <w:ind w:left="309"/>
              <w:jc w:val="both"/>
              <w:rPr>
                <w:rFonts w:asciiTheme="minorHAnsi" w:hAnsiTheme="minorHAnsi" w:cstheme="minorHAnsi"/>
                <w:b/>
                <w:bCs/>
                <w:sz w:val="16"/>
                <w:szCs w:val="16"/>
                <w:lang w:val="es-MX"/>
              </w:rPr>
            </w:pPr>
          </w:p>
          <w:p w14:paraId="56DC7DEC" w14:textId="77777777" w:rsidR="002E76D7" w:rsidRPr="002E76D7" w:rsidRDefault="002E76D7" w:rsidP="00E766FF">
            <w:pPr>
              <w:jc w:val="both"/>
              <w:rPr>
                <w:rFonts w:asciiTheme="minorHAnsi" w:hAnsiTheme="minorHAnsi" w:cstheme="minorHAnsi"/>
                <w:b/>
                <w:bCs/>
                <w:sz w:val="16"/>
                <w:szCs w:val="16"/>
                <w:lang w:val="es-MX"/>
              </w:rPr>
            </w:pPr>
            <w:r w:rsidRPr="002E76D7">
              <w:rPr>
                <w:rFonts w:asciiTheme="minorHAnsi" w:hAnsiTheme="minorHAnsi" w:cstheme="minorHAnsi"/>
                <w:sz w:val="16"/>
                <w:szCs w:val="16"/>
                <w:lang w:val="es-MX"/>
              </w:rPr>
              <w:t>En la ficha técnica menciona lo siguiente</w:t>
            </w:r>
            <w:r w:rsidRPr="002E76D7">
              <w:rPr>
                <w:rFonts w:asciiTheme="minorHAnsi" w:hAnsiTheme="minorHAnsi" w:cstheme="minorHAnsi"/>
                <w:b/>
                <w:bCs/>
                <w:sz w:val="16"/>
                <w:szCs w:val="16"/>
                <w:lang w:val="es-MX"/>
              </w:rPr>
              <w:t>:</w:t>
            </w:r>
          </w:p>
          <w:p w14:paraId="63D7B540" w14:textId="77777777" w:rsidR="002E76D7" w:rsidRPr="002E76D7" w:rsidRDefault="002E76D7" w:rsidP="005908EE">
            <w:pPr>
              <w:ind w:left="309"/>
              <w:jc w:val="both"/>
              <w:rPr>
                <w:rFonts w:asciiTheme="minorHAnsi" w:hAnsiTheme="minorHAnsi" w:cstheme="minorHAnsi"/>
                <w:b/>
                <w:bCs/>
                <w:sz w:val="16"/>
                <w:szCs w:val="16"/>
                <w:lang w:val="es-MX"/>
              </w:rPr>
            </w:pPr>
          </w:p>
          <w:p w14:paraId="65515561" w14:textId="77777777" w:rsidR="002E76D7" w:rsidRPr="002E76D7" w:rsidRDefault="002E76D7" w:rsidP="005908EE">
            <w:pPr>
              <w:ind w:left="309"/>
              <w:jc w:val="both"/>
              <w:rPr>
                <w:rFonts w:asciiTheme="minorHAnsi" w:hAnsiTheme="minorHAnsi" w:cstheme="minorHAnsi"/>
                <w:sz w:val="16"/>
                <w:szCs w:val="16"/>
                <w:lang w:val="es-MX"/>
              </w:rPr>
            </w:pPr>
            <w:r w:rsidRPr="002E76D7">
              <w:rPr>
                <w:rFonts w:asciiTheme="minorHAnsi" w:hAnsiTheme="minorHAnsi" w:cstheme="minorHAnsi"/>
                <w:sz w:val="16"/>
                <w:szCs w:val="16"/>
                <w:lang w:val="es-MX"/>
              </w:rPr>
              <w:t xml:space="preserve">Cubrebocas de tres capas de tela no tejida </w:t>
            </w:r>
            <w:proofErr w:type="spellStart"/>
            <w:r w:rsidRPr="002E76D7">
              <w:rPr>
                <w:rFonts w:asciiTheme="minorHAnsi" w:hAnsiTheme="minorHAnsi" w:cstheme="minorHAnsi"/>
                <w:sz w:val="16"/>
                <w:szCs w:val="16"/>
                <w:lang w:val="es-MX"/>
              </w:rPr>
              <w:t>termosellada</w:t>
            </w:r>
            <w:proofErr w:type="spellEnd"/>
            <w:r w:rsidRPr="002E76D7">
              <w:rPr>
                <w:rFonts w:asciiTheme="minorHAnsi" w:hAnsiTheme="minorHAnsi" w:cstheme="minorHAnsi"/>
                <w:sz w:val="16"/>
                <w:szCs w:val="16"/>
                <w:lang w:val="es-MX"/>
              </w:rPr>
              <w:t xml:space="preserve">, 100% polipropileno, con bandas o ajuste elástico a la cabeza. </w:t>
            </w:r>
            <w:r w:rsidRPr="002E76D7">
              <w:rPr>
                <w:rFonts w:asciiTheme="minorHAnsi" w:hAnsiTheme="minorHAnsi" w:cstheme="minorHAnsi"/>
                <w:b/>
                <w:bCs/>
                <w:sz w:val="16"/>
                <w:szCs w:val="16"/>
                <w:lang w:val="es-MX"/>
              </w:rPr>
              <w:t>Tres capas de 100% polipropileno (dos superiores de 20g. y capa media de 25g) con pliegues doblados y bordes sellados</w:t>
            </w:r>
            <w:r w:rsidRPr="002E76D7">
              <w:rPr>
                <w:rFonts w:asciiTheme="minorHAnsi" w:hAnsiTheme="minorHAnsi" w:cstheme="minorHAnsi"/>
                <w:sz w:val="16"/>
                <w:szCs w:val="16"/>
                <w:lang w:val="es-MX"/>
              </w:rPr>
              <w:t>. Con orejeras elásticas para colocar y quitar fácilmente. Recomendada para procesos en donde se requiere cuidar la contaminación que el usuario puede generar.</w:t>
            </w:r>
          </w:p>
          <w:p w14:paraId="7C45511D" w14:textId="77777777" w:rsidR="002E76D7" w:rsidRPr="002E76D7" w:rsidRDefault="002E76D7" w:rsidP="005908EE">
            <w:pPr>
              <w:ind w:left="309"/>
              <w:jc w:val="both"/>
              <w:rPr>
                <w:rFonts w:asciiTheme="minorHAnsi" w:hAnsiTheme="minorHAnsi" w:cstheme="minorHAnsi"/>
                <w:sz w:val="16"/>
                <w:szCs w:val="16"/>
                <w:lang w:val="es-MX"/>
              </w:rPr>
            </w:pPr>
            <w:r w:rsidRPr="002E76D7">
              <w:rPr>
                <w:rFonts w:asciiTheme="minorHAnsi" w:hAnsiTheme="minorHAnsi" w:cstheme="minorHAnsi"/>
                <w:sz w:val="16"/>
                <w:szCs w:val="16"/>
                <w:lang w:val="es-MX"/>
              </w:rPr>
              <w:t xml:space="preserve">Usos: "Protección mínima para uso en procesos" </w:t>
            </w:r>
          </w:p>
          <w:p w14:paraId="0A45AE70" w14:textId="77777777" w:rsidR="002E76D7" w:rsidRPr="002E76D7" w:rsidRDefault="002E76D7" w:rsidP="005908EE">
            <w:pPr>
              <w:ind w:left="309"/>
              <w:jc w:val="both"/>
              <w:rPr>
                <w:rFonts w:asciiTheme="minorHAnsi" w:hAnsiTheme="minorHAnsi" w:cstheme="minorHAnsi"/>
                <w:b/>
                <w:bCs/>
                <w:sz w:val="16"/>
                <w:szCs w:val="16"/>
                <w:lang w:val="es-MX"/>
              </w:rPr>
            </w:pPr>
          </w:p>
          <w:p w14:paraId="2E41BD8E" w14:textId="77777777" w:rsidR="002E76D7" w:rsidRPr="002E76D7" w:rsidRDefault="002E76D7" w:rsidP="00E766FF">
            <w:pPr>
              <w:jc w:val="both"/>
              <w:rPr>
                <w:rFonts w:asciiTheme="minorHAnsi" w:hAnsiTheme="minorHAnsi" w:cstheme="minorHAnsi"/>
                <w:b/>
                <w:bCs/>
                <w:sz w:val="16"/>
                <w:szCs w:val="16"/>
                <w:lang w:val="es-MX"/>
              </w:rPr>
            </w:pPr>
            <w:r w:rsidRPr="002E76D7">
              <w:rPr>
                <w:rFonts w:asciiTheme="minorHAnsi" w:hAnsiTheme="minorHAnsi" w:cstheme="minorHAnsi"/>
                <w:b/>
                <w:bCs/>
                <w:sz w:val="16"/>
                <w:szCs w:val="16"/>
                <w:lang w:val="es-MX"/>
              </w:rPr>
              <w:t>Conforme a las características especificadas en la ficha técnica presentada por el licitante, puede observarse que las tres capas no vienen en la composición requerida además de que no se menciona nada sobre la filtración bacteriana (BFE) ≥ 98%, por lo que no cumple con lo solicitado.</w:t>
            </w:r>
          </w:p>
          <w:p w14:paraId="2B11B346" w14:textId="77777777" w:rsidR="002E76D7" w:rsidRPr="002E76D7" w:rsidRDefault="002E76D7" w:rsidP="002E76D7">
            <w:pPr>
              <w:jc w:val="both"/>
              <w:rPr>
                <w:rFonts w:asciiTheme="minorHAnsi" w:hAnsiTheme="minorHAnsi" w:cstheme="minorHAnsi"/>
                <w:b/>
                <w:bCs/>
                <w:sz w:val="16"/>
                <w:szCs w:val="16"/>
                <w:lang w:val="es-MX"/>
              </w:rPr>
            </w:pPr>
          </w:p>
          <w:p w14:paraId="6117513B" w14:textId="4DC46223" w:rsidR="002E76D7" w:rsidRPr="002E76D7" w:rsidRDefault="002E76D7" w:rsidP="002E76D7">
            <w:pPr>
              <w:jc w:val="center"/>
              <w:rPr>
                <w:rFonts w:asciiTheme="minorHAnsi" w:hAnsiTheme="minorHAnsi" w:cstheme="minorHAnsi"/>
                <w:b/>
                <w:bCs/>
                <w:sz w:val="16"/>
                <w:szCs w:val="16"/>
                <w:lang w:val="es-MX"/>
              </w:rPr>
            </w:pPr>
            <w:r w:rsidRPr="00243563">
              <w:rPr>
                <w:rFonts w:ascii="Arial" w:eastAsia="Calibri" w:hAnsi="Arial" w:cs="Arial"/>
                <w:noProof/>
                <w:color w:val="000000"/>
                <w:sz w:val="14"/>
                <w:szCs w:val="14"/>
              </w:rPr>
              <w:lastRenderedPageBreak/>
              <w:drawing>
                <wp:inline distT="0" distB="0" distL="0" distR="0" wp14:anchorId="575CC2E5" wp14:editId="1CADA9FA">
                  <wp:extent cx="2216785" cy="29813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16785" cy="2981325"/>
                          </a:xfrm>
                          <a:prstGeom prst="rect">
                            <a:avLst/>
                          </a:prstGeom>
                          <a:noFill/>
                          <a:ln>
                            <a:noFill/>
                          </a:ln>
                        </pic:spPr>
                      </pic:pic>
                    </a:graphicData>
                  </a:graphic>
                </wp:inline>
              </w:drawing>
            </w:r>
          </w:p>
          <w:p w14:paraId="5694253D" w14:textId="77777777" w:rsidR="002E76D7" w:rsidRPr="002E76D7" w:rsidRDefault="002E76D7" w:rsidP="002E76D7">
            <w:pPr>
              <w:jc w:val="both"/>
              <w:rPr>
                <w:rFonts w:asciiTheme="minorHAnsi" w:hAnsiTheme="minorHAnsi" w:cstheme="minorHAnsi"/>
                <w:b/>
                <w:bCs/>
                <w:sz w:val="16"/>
                <w:szCs w:val="16"/>
                <w:lang w:val="es-MX"/>
              </w:rPr>
            </w:pPr>
          </w:p>
          <w:p w14:paraId="7581C620" w14:textId="7B2A32E3" w:rsidR="002E76D7" w:rsidRPr="002E76D7" w:rsidRDefault="002E76D7" w:rsidP="002E76D7">
            <w:pPr>
              <w:jc w:val="both"/>
              <w:rPr>
                <w:rFonts w:asciiTheme="minorHAnsi" w:hAnsiTheme="minorHAnsi" w:cstheme="minorHAnsi"/>
                <w:b/>
                <w:bCs/>
                <w:sz w:val="16"/>
                <w:szCs w:val="16"/>
                <w:lang w:val="es-MX"/>
              </w:rPr>
            </w:pPr>
            <w:r w:rsidRPr="002E76D7">
              <w:rPr>
                <w:rFonts w:asciiTheme="minorHAnsi" w:hAnsiTheme="minorHAnsi" w:cstheme="minorHAnsi"/>
                <w:b/>
                <w:bCs/>
                <w:sz w:val="16"/>
                <w:szCs w:val="16"/>
                <w:lang w:val="es-MX"/>
              </w:rPr>
              <w:t xml:space="preserve">En las Partidas </w:t>
            </w:r>
            <w:r>
              <w:rPr>
                <w:rFonts w:asciiTheme="minorHAnsi" w:hAnsiTheme="minorHAnsi" w:cstheme="minorHAnsi"/>
                <w:b/>
                <w:bCs/>
                <w:color w:val="000000"/>
                <w:sz w:val="16"/>
                <w:szCs w:val="16"/>
                <w:lang w:val="es-MX" w:eastAsia="es-MX"/>
              </w:rPr>
              <w:t xml:space="preserve">109, 110, 111, 112, 128, 129 y </w:t>
            </w:r>
            <w:proofErr w:type="gramStart"/>
            <w:r>
              <w:rPr>
                <w:rFonts w:asciiTheme="minorHAnsi" w:hAnsiTheme="minorHAnsi" w:cstheme="minorHAnsi"/>
                <w:b/>
                <w:bCs/>
                <w:color w:val="000000"/>
                <w:sz w:val="16"/>
                <w:szCs w:val="16"/>
                <w:lang w:val="es-MX" w:eastAsia="es-MX"/>
              </w:rPr>
              <w:t xml:space="preserve">130 </w:t>
            </w:r>
            <w:r w:rsidRPr="002E76D7">
              <w:rPr>
                <w:rFonts w:asciiTheme="minorHAnsi" w:hAnsiTheme="minorHAnsi" w:cstheme="minorHAnsi"/>
                <w:b/>
                <w:bCs/>
                <w:sz w:val="16"/>
                <w:szCs w:val="16"/>
                <w:lang w:val="es-MX"/>
              </w:rPr>
              <w:t>:</w:t>
            </w:r>
            <w:proofErr w:type="gramEnd"/>
            <w:r w:rsidRPr="002E76D7">
              <w:rPr>
                <w:rFonts w:asciiTheme="minorHAnsi" w:hAnsiTheme="minorHAnsi" w:cstheme="minorHAnsi"/>
                <w:b/>
                <w:bCs/>
                <w:sz w:val="16"/>
                <w:szCs w:val="16"/>
                <w:lang w:val="es-MX"/>
              </w:rPr>
              <w:t xml:space="preserve"> No presenta ficha técnica.</w:t>
            </w:r>
          </w:p>
          <w:p w14:paraId="621C9D12" w14:textId="7EC2B5F8" w:rsidR="002E76D7" w:rsidRDefault="002E76D7" w:rsidP="002861CA">
            <w:pPr>
              <w:jc w:val="both"/>
              <w:rPr>
                <w:rFonts w:asciiTheme="minorHAnsi" w:hAnsiTheme="minorHAnsi" w:cstheme="minorHAnsi"/>
                <w:b/>
                <w:bCs/>
                <w:sz w:val="16"/>
                <w:szCs w:val="16"/>
              </w:rPr>
            </w:pPr>
          </w:p>
          <w:p w14:paraId="487AB8A0" w14:textId="77777777" w:rsidR="002861CA" w:rsidRDefault="002861CA" w:rsidP="002861CA">
            <w:pPr>
              <w:jc w:val="both"/>
              <w:rPr>
                <w:rFonts w:asciiTheme="minorHAnsi" w:hAnsiTheme="minorHAnsi" w:cstheme="minorHAnsi"/>
                <w:b/>
                <w:bCs/>
                <w:sz w:val="16"/>
                <w:szCs w:val="16"/>
              </w:rPr>
            </w:pPr>
            <w:r w:rsidRPr="00684062">
              <w:rPr>
                <w:rFonts w:asciiTheme="minorHAnsi" w:hAnsiTheme="minorHAnsi" w:cstheme="minorHAnsi"/>
                <w:b/>
                <w:bCs/>
                <w:sz w:val="16"/>
                <w:szCs w:val="16"/>
              </w:rPr>
              <w:t>Punto II.</w:t>
            </w:r>
            <w:r>
              <w:rPr>
                <w:rFonts w:asciiTheme="minorHAnsi" w:hAnsiTheme="minorHAnsi" w:cstheme="minorHAnsi"/>
                <w:b/>
                <w:bCs/>
                <w:sz w:val="16"/>
                <w:szCs w:val="16"/>
              </w:rPr>
              <w:t>12</w:t>
            </w:r>
            <w:r w:rsidRPr="00684062">
              <w:rPr>
                <w:rFonts w:asciiTheme="minorHAnsi" w:hAnsiTheme="minorHAnsi" w:cstheme="minorHAnsi"/>
                <w:b/>
                <w:bCs/>
                <w:sz w:val="16"/>
                <w:szCs w:val="16"/>
              </w:rPr>
              <w:t xml:space="preserve"> </w:t>
            </w:r>
            <w:r>
              <w:rPr>
                <w:rFonts w:asciiTheme="minorHAnsi" w:hAnsiTheme="minorHAnsi" w:cstheme="minorHAnsi"/>
                <w:b/>
                <w:bCs/>
                <w:sz w:val="16"/>
                <w:szCs w:val="16"/>
              </w:rPr>
              <w:t xml:space="preserve">Propuesta </w:t>
            </w:r>
            <w:proofErr w:type="spellStart"/>
            <w:r>
              <w:rPr>
                <w:rFonts w:asciiTheme="minorHAnsi" w:hAnsiTheme="minorHAnsi" w:cstheme="minorHAnsi"/>
                <w:b/>
                <w:bCs/>
                <w:sz w:val="16"/>
                <w:szCs w:val="16"/>
              </w:rPr>
              <w:t>Economica</w:t>
            </w:r>
            <w:proofErr w:type="spellEnd"/>
            <w:r w:rsidRPr="00684062">
              <w:rPr>
                <w:rFonts w:asciiTheme="minorHAnsi" w:hAnsiTheme="minorHAnsi" w:cstheme="minorHAnsi"/>
                <w:b/>
                <w:bCs/>
                <w:sz w:val="16"/>
                <w:szCs w:val="16"/>
              </w:rPr>
              <w:t>:</w:t>
            </w:r>
          </w:p>
          <w:p w14:paraId="2709B050" w14:textId="77777777" w:rsidR="002861CA" w:rsidRDefault="002861CA" w:rsidP="002861CA">
            <w:pPr>
              <w:jc w:val="both"/>
              <w:rPr>
                <w:rFonts w:asciiTheme="minorHAnsi" w:hAnsiTheme="minorHAnsi" w:cstheme="minorHAnsi"/>
                <w:b/>
                <w:bCs/>
                <w:sz w:val="16"/>
                <w:szCs w:val="16"/>
              </w:rPr>
            </w:pPr>
          </w:p>
          <w:p w14:paraId="39BDACE7" w14:textId="3EA15439" w:rsidR="002861CA" w:rsidRPr="002E76D7" w:rsidRDefault="002861CA" w:rsidP="002861CA">
            <w:pPr>
              <w:pStyle w:val="Prrafodelista"/>
              <w:numPr>
                <w:ilvl w:val="0"/>
                <w:numId w:val="31"/>
              </w:numPr>
              <w:jc w:val="both"/>
              <w:rPr>
                <w:rFonts w:asciiTheme="minorHAnsi" w:hAnsiTheme="minorHAnsi" w:cstheme="minorHAnsi"/>
                <w:b/>
                <w:bCs/>
                <w:sz w:val="16"/>
                <w:szCs w:val="16"/>
              </w:rPr>
            </w:pPr>
            <w:r w:rsidRPr="00667D50">
              <w:rPr>
                <w:rFonts w:asciiTheme="minorHAnsi" w:hAnsiTheme="minorHAnsi" w:cstheme="minorHAnsi"/>
                <w:sz w:val="16"/>
                <w:szCs w:val="16"/>
              </w:rPr>
              <w:t xml:space="preserve">Partida </w:t>
            </w:r>
            <w:r w:rsidR="002E76D7" w:rsidRPr="005908EE">
              <w:rPr>
                <w:rFonts w:asciiTheme="minorHAnsi" w:hAnsiTheme="minorHAnsi" w:cstheme="minorHAnsi"/>
                <w:b/>
                <w:bCs/>
                <w:sz w:val="16"/>
                <w:szCs w:val="16"/>
              </w:rPr>
              <w:t>113, 125, 126 y 127</w:t>
            </w:r>
            <w:r w:rsidRPr="00667D50">
              <w:rPr>
                <w:rFonts w:asciiTheme="minorHAnsi" w:hAnsiTheme="minorHAnsi" w:cstheme="minorHAnsi"/>
                <w:b/>
                <w:bCs/>
                <w:sz w:val="16"/>
                <w:szCs w:val="16"/>
              </w:rPr>
              <w:t>,</w:t>
            </w:r>
            <w:r w:rsidRPr="00667D50">
              <w:rPr>
                <w:rFonts w:ascii="Calibri" w:hAnsi="Calibri" w:cs="Calibri"/>
                <w:sz w:val="16"/>
                <w:szCs w:val="16"/>
              </w:rPr>
              <w:t xml:space="preserve"> </w:t>
            </w:r>
            <w:r w:rsidR="005908EE">
              <w:rPr>
                <w:rFonts w:ascii="Calibri" w:hAnsi="Calibri" w:cs="Calibri"/>
                <w:sz w:val="16"/>
                <w:szCs w:val="16"/>
              </w:rPr>
              <w:t>R</w:t>
            </w:r>
            <w:r w:rsidRPr="005908EE">
              <w:rPr>
                <w:rFonts w:ascii="Calibri" w:hAnsi="Calibri" w:cs="Calibri"/>
                <w:sz w:val="16"/>
                <w:szCs w:val="16"/>
              </w:rPr>
              <w:t>ebasan techo presupuestal</w:t>
            </w:r>
            <w:r w:rsidRPr="00667D50">
              <w:rPr>
                <w:rFonts w:ascii="Calibri" w:hAnsi="Calibri" w:cs="Calibri"/>
                <w:b/>
                <w:bCs/>
                <w:sz w:val="16"/>
                <w:szCs w:val="16"/>
              </w:rPr>
              <w:t>.</w:t>
            </w:r>
          </w:p>
          <w:p w14:paraId="03C3C0B9" w14:textId="04392A6D" w:rsidR="002E76D7" w:rsidRPr="002E76D7" w:rsidRDefault="002E76D7" w:rsidP="002E76D7">
            <w:pPr>
              <w:pStyle w:val="Prrafodelista"/>
              <w:numPr>
                <w:ilvl w:val="0"/>
                <w:numId w:val="31"/>
              </w:numPr>
              <w:jc w:val="both"/>
              <w:rPr>
                <w:rFonts w:asciiTheme="minorHAnsi" w:hAnsiTheme="minorHAnsi" w:cstheme="minorHAnsi"/>
                <w:b/>
                <w:bCs/>
                <w:sz w:val="16"/>
                <w:szCs w:val="16"/>
              </w:rPr>
            </w:pPr>
            <w:r w:rsidRPr="00667D50">
              <w:rPr>
                <w:rFonts w:asciiTheme="minorHAnsi" w:hAnsiTheme="minorHAnsi" w:cstheme="minorHAnsi"/>
                <w:sz w:val="16"/>
                <w:szCs w:val="16"/>
              </w:rPr>
              <w:t xml:space="preserve">Partida </w:t>
            </w:r>
            <w:r w:rsidRPr="005908EE">
              <w:rPr>
                <w:rFonts w:asciiTheme="minorHAnsi" w:hAnsiTheme="minorHAnsi" w:cstheme="minorHAnsi"/>
                <w:b/>
                <w:bCs/>
                <w:sz w:val="16"/>
                <w:szCs w:val="16"/>
              </w:rPr>
              <w:t>118</w:t>
            </w:r>
            <w:r w:rsidRPr="00667D50">
              <w:rPr>
                <w:rFonts w:asciiTheme="minorHAnsi" w:hAnsiTheme="minorHAnsi" w:cstheme="minorHAnsi"/>
                <w:b/>
                <w:bCs/>
                <w:sz w:val="16"/>
                <w:szCs w:val="16"/>
              </w:rPr>
              <w:t>,</w:t>
            </w:r>
            <w:r w:rsidRPr="00667D50">
              <w:rPr>
                <w:rFonts w:ascii="Calibri" w:hAnsi="Calibri" w:cs="Calibri"/>
                <w:sz w:val="16"/>
                <w:szCs w:val="16"/>
              </w:rPr>
              <w:t xml:space="preserve"> </w:t>
            </w:r>
            <w:r w:rsidR="005908EE" w:rsidRPr="005908EE">
              <w:rPr>
                <w:rFonts w:ascii="Calibri" w:hAnsi="Calibri" w:cs="Calibri"/>
                <w:sz w:val="16"/>
                <w:szCs w:val="16"/>
              </w:rPr>
              <w:t>Presenta precio no conveniente</w:t>
            </w:r>
            <w:r w:rsidRPr="00667D50">
              <w:rPr>
                <w:rFonts w:ascii="Calibri" w:hAnsi="Calibri" w:cs="Calibri"/>
                <w:b/>
                <w:bCs/>
                <w:sz w:val="16"/>
                <w:szCs w:val="16"/>
              </w:rPr>
              <w:t>.</w:t>
            </w:r>
          </w:p>
          <w:p w14:paraId="324B8CD6" w14:textId="52AE8A00" w:rsidR="002E76D7" w:rsidRPr="005908EE" w:rsidRDefault="005908EE" w:rsidP="005908EE">
            <w:pPr>
              <w:pStyle w:val="Prrafodelista"/>
              <w:ind w:left="720"/>
              <w:jc w:val="both"/>
              <w:rPr>
                <w:rFonts w:asciiTheme="minorHAnsi" w:hAnsiTheme="minorHAnsi" w:cstheme="minorHAnsi"/>
                <w:sz w:val="16"/>
                <w:szCs w:val="16"/>
              </w:rPr>
            </w:pPr>
            <w:r w:rsidRPr="005908EE">
              <w:rPr>
                <w:rFonts w:asciiTheme="minorHAnsi" w:hAnsiTheme="minorHAnsi" w:cstheme="minorHAnsi"/>
                <w:sz w:val="16"/>
                <w:szCs w:val="16"/>
              </w:rPr>
              <w:t>Conforme a lo establecido en la convocatoria y en la fracción XXIX del artículo 5 del Manual Único de Adquisiciones, Arrendamientos y Servicios de la Universidad Autónoma de Aguascalientes, en relación con lo establecido en el numeral IX, el precio ofertado para esta partida está por debajo del “precio conveniente”, es decir, está por debajo del promedio de los precios aceptados técnicamente en la licitación, restándole el 40% establecido en el Manual.</w:t>
            </w:r>
          </w:p>
          <w:p w14:paraId="3C9EEA77" w14:textId="77777777" w:rsidR="002861CA" w:rsidRDefault="002861CA" w:rsidP="002861CA">
            <w:pPr>
              <w:ind w:right="-28"/>
              <w:jc w:val="both"/>
              <w:rPr>
                <w:rFonts w:ascii="Calibri" w:hAnsi="Calibri" w:cs="Calibri"/>
                <w:sz w:val="16"/>
                <w:szCs w:val="16"/>
              </w:rPr>
            </w:pPr>
          </w:p>
          <w:p w14:paraId="3795BB30" w14:textId="5144CB3C" w:rsidR="002861CA" w:rsidRPr="004D28CA" w:rsidRDefault="002861CA" w:rsidP="002861CA">
            <w:pPr>
              <w:jc w:val="both"/>
              <w:rPr>
                <w:rFonts w:asciiTheme="minorHAnsi" w:hAnsiTheme="minorHAnsi" w:cstheme="minorHAnsi"/>
                <w:b/>
                <w:sz w:val="16"/>
                <w:szCs w:val="16"/>
                <w:lang w:val="es-MX"/>
              </w:rPr>
            </w:pPr>
            <w:r w:rsidRPr="00E42F48">
              <w:rPr>
                <w:rFonts w:asciiTheme="minorHAnsi" w:hAnsiTheme="minorHAnsi" w:cstheme="minorHAnsi"/>
                <w:sz w:val="16"/>
                <w:szCs w:val="16"/>
              </w:rPr>
              <w:t xml:space="preserve">Al corroborarse </w:t>
            </w:r>
            <w:r>
              <w:rPr>
                <w:rFonts w:asciiTheme="minorHAnsi" w:hAnsiTheme="minorHAnsi" w:cstheme="minorHAnsi"/>
                <w:sz w:val="16"/>
                <w:szCs w:val="16"/>
              </w:rPr>
              <w:t>los</w:t>
            </w:r>
            <w:r w:rsidRPr="00E42F48">
              <w:rPr>
                <w:rFonts w:asciiTheme="minorHAnsi" w:hAnsiTheme="minorHAnsi" w:cstheme="minorHAnsi"/>
                <w:sz w:val="16"/>
                <w:szCs w:val="16"/>
              </w:rPr>
              <w:t xml:space="preserve"> incumplimiento</w:t>
            </w:r>
            <w:r>
              <w:rPr>
                <w:rFonts w:asciiTheme="minorHAnsi" w:hAnsiTheme="minorHAnsi" w:cstheme="minorHAnsi"/>
                <w:sz w:val="16"/>
                <w:szCs w:val="16"/>
              </w:rPr>
              <w:t>s</w:t>
            </w:r>
            <w:r w:rsidRPr="00E42F48">
              <w:rPr>
                <w:rFonts w:asciiTheme="minorHAnsi" w:hAnsiTheme="minorHAnsi" w:cstheme="minorHAnsi"/>
                <w:sz w:val="16"/>
                <w:szCs w:val="16"/>
              </w:rPr>
              <w:t xml:space="preserve"> antes señalado</w:t>
            </w:r>
            <w:r>
              <w:rPr>
                <w:rFonts w:asciiTheme="minorHAnsi" w:hAnsiTheme="minorHAnsi" w:cstheme="minorHAnsi"/>
                <w:sz w:val="16"/>
                <w:szCs w:val="16"/>
              </w:rPr>
              <w:t>s</w:t>
            </w:r>
            <w:r w:rsidRPr="00E42F48">
              <w:rPr>
                <w:rFonts w:asciiTheme="minorHAnsi" w:hAnsiTheme="minorHAnsi" w:cstheme="minorHAnsi"/>
                <w:sz w:val="16"/>
                <w:szCs w:val="16"/>
              </w:rPr>
              <w:t xml:space="preserve">, se determina: “III. </w:t>
            </w:r>
            <w:r w:rsidRPr="00E42F48">
              <w:rPr>
                <w:rFonts w:asciiTheme="minorHAnsi" w:hAnsiTheme="minorHAnsi" w:cstheme="minorHAnsi"/>
                <w:bCs/>
                <w:sz w:val="16"/>
                <w:szCs w:val="16"/>
                <w:lang w:val="es-MX"/>
              </w:rPr>
              <w:t>Requisitos y consideraciones</w:t>
            </w:r>
            <w:r w:rsidRPr="00E42F48">
              <w:rPr>
                <w:rFonts w:asciiTheme="minorHAnsi" w:hAnsiTheme="minorHAnsi" w:cstheme="minorHAnsi"/>
                <w:bCs/>
                <w:sz w:val="16"/>
                <w:szCs w:val="16"/>
              </w:rPr>
              <w:t>, A) DESECHAMIENTO</w:t>
            </w:r>
            <w:r w:rsidRPr="00E42F48">
              <w:rPr>
                <w:rFonts w:asciiTheme="minorHAnsi" w:hAnsiTheme="minorHAnsi" w:cstheme="minorHAnsi"/>
                <w:sz w:val="16"/>
                <w:szCs w:val="16"/>
              </w:rPr>
              <w:t xml:space="preserve"> DE PROPUESTAS”</w:t>
            </w:r>
            <w:r>
              <w:rPr>
                <w:rFonts w:asciiTheme="minorHAnsi" w:hAnsiTheme="minorHAnsi" w:cstheme="minorHAnsi"/>
                <w:sz w:val="16"/>
                <w:szCs w:val="16"/>
              </w:rPr>
              <w:t xml:space="preserve"> </w:t>
            </w:r>
            <w:r w:rsidR="005908EE">
              <w:rPr>
                <w:rFonts w:asciiTheme="minorHAnsi" w:hAnsiTheme="minorHAnsi" w:cstheme="minorHAnsi"/>
                <w:sz w:val="16"/>
                <w:szCs w:val="16"/>
              </w:rPr>
              <w:t xml:space="preserve">III.1, III.8, </w:t>
            </w:r>
            <w:r>
              <w:rPr>
                <w:rFonts w:asciiTheme="minorHAnsi" w:hAnsiTheme="minorHAnsi" w:cstheme="minorHAnsi"/>
                <w:sz w:val="16"/>
                <w:szCs w:val="16"/>
              </w:rPr>
              <w:t>III.19</w:t>
            </w:r>
            <w:r w:rsidR="005908EE">
              <w:rPr>
                <w:rFonts w:asciiTheme="minorHAnsi" w:hAnsiTheme="minorHAnsi" w:cstheme="minorHAnsi"/>
                <w:sz w:val="16"/>
                <w:szCs w:val="16"/>
              </w:rPr>
              <w:t xml:space="preserve"> y III.26</w:t>
            </w:r>
            <w:r w:rsidR="005908EE" w:rsidRPr="00E42F48">
              <w:rPr>
                <w:rFonts w:asciiTheme="minorHAnsi" w:hAnsiTheme="minorHAnsi" w:cstheme="minorHAnsi"/>
                <w:sz w:val="16"/>
                <w:szCs w:val="16"/>
              </w:rPr>
              <w:t xml:space="preserve"> </w:t>
            </w:r>
            <w:r w:rsidRPr="00E42F48">
              <w:rPr>
                <w:rFonts w:asciiTheme="minorHAnsi" w:hAnsiTheme="minorHAnsi" w:cstheme="minorHAnsi"/>
                <w:sz w:val="16"/>
                <w:szCs w:val="16"/>
              </w:rPr>
              <w:t xml:space="preserve"> en donde se menciona que la convocante desechará las propuestas de los licitantes de conformidad al artículo 50 fracción XV y 57 de la Ley, señalando algunas de las siguientes situaciones:</w:t>
            </w:r>
            <w:r>
              <w:rPr>
                <w:rFonts w:asciiTheme="minorHAnsi" w:hAnsiTheme="minorHAnsi" w:cstheme="minorHAnsi"/>
                <w:sz w:val="16"/>
                <w:szCs w:val="16"/>
              </w:rPr>
              <w:t xml:space="preserve"> </w:t>
            </w:r>
            <w:r w:rsidR="005908EE" w:rsidRPr="005908EE">
              <w:rPr>
                <w:rFonts w:asciiTheme="minorHAnsi" w:hAnsiTheme="minorHAnsi" w:cstheme="minorHAnsi"/>
                <w:sz w:val="16"/>
                <w:szCs w:val="16"/>
              </w:rPr>
              <w:t>El incumplimiento de alguno de los requisitos establecidos en estas bases y sus anexos</w:t>
            </w:r>
            <w:r w:rsidR="005908EE">
              <w:rPr>
                <w:rFonts w:asciiTheme="minorHAnsi" w:hAnsiTheme="minorHAnsi" w:cstheme="minorHAnsi"/>
                <w:sz w:val="16"/>
                <w:szCs w:val="16"/>
              </w:rPr>
              <w:t xml:space="preserve">; </w:t>
            </w:r>
            <w:r w:rsidR="005908EE" w:rsidRPr="005908EE">
              <w:rPr>
                <w:rFonts w:asciiTheme="minorHAnsi" w:hAnsiTheme="minorHAnsi" w:cstheme="minorHAnsi"/>
                <w:sz w:val="16"/>
                <w:szCs w:val="16"/>
              </w:rPr>
              <w:t>No presentar manuales de operación, fichas, catálogos y/o certificados o manifiesto</w:t>
            </w:r>
            <w:r w:rsidR="005908EE">
              <w:rPr>
                <w:rFonts w:asciiTheme="minorHAnsi" w:hAnsiTheme="minorHAnsi" w:cstheme="minorHAnsi"/>
                <w:sz w:val="16"/>
                <w:szCs w:val="16"/>
              </w:rPr>
              <w:t xml:space="preserve">; </w:t>
            </w:r>
            <w:r w:rsidR="005908EE" w:rsidRPr="00D156CF">
              <w:rPr>
                <w:rFonts w:asciiTheme="minorHAnsi" w:hAnsiTheme="minorHAnsi" w:cstheme="minorHAnsi"/>
                <w:sz w:val="16"/>
                <w:szCs w:val="16"/>
              </w:rPr>
              <w:t>Por rebasar el techo presupuestal</w:t>
            </w:r>
            <w:r w:rsidR="005908EE">
              <w:rPr>
                <w:rFonts w:asciiTheme="minorHAnsi" w:hAnsiTheme="minorHAnsi" w:cstheme="minorHAnsi"/>
                <w:sz w:val="16"/>
                <w:szCs w:val="16"/>
              </w:rPr>
              <w:t xml:space="preserve">; </w:t>
            </w:r>
            <w:r w:rsidR="005908EE" w:rsidRPr="005908EE">
              <w:rPr>
                <w:rFonts w:asciiTheme="minorHAnsi" w:hAnsiTheme="minorHAnsi" w:cstheme="minorHAnsi"/>
                <w:sz w:val="16"/>
                <w:szCs w:val="16"/>
              </w:rPr>
              <w:t>Presentar un precio no aceptable o no conveniente</w:t>
            </w:r>
            <w:r w:rsidR="005908EE">
              <w:rPr>
                <w:rFonts w:asciiTheme="minorHAnsi" w:hAnsiTheme="minorHAnsi" w:cstheme="minorHAnsi"/>
                <w:sz w:val="16"/>
                <w:szCs w:val="16"/>
              </w:rPr>
              <w:t>;</w:t>
            </w:r>
            <w:r>
              <w:rPr>
                <w:rFonts w:asciiTheme="minorHAnsi" w:hAnsiTheme="minorHAnsi" w:cstheme="minorHAnsi"/>
                <w:sz w:val="16"/>
                <w:szCs w:val="16"/>
              </w:rPr>
              <w:t xml:space="preserve"> por lo que de conformidad a los incumplimientos manifestados,  conforme a lo señalado en el artículo 55 y 56 de la Ley de las bases de la presente adjudicación, se realiza el desechamiento en específico para las </w:t>
            </w:r>
            <w:r w:rsidRPr="00632565">
              <w:rPr>
                <w:rFonts w:asciiTheme="minorHAnsi" w:hAnsiTheme="minorHAnsi" w:cstheme="minorHAnsi"/>
                <w:b/>
                <w:bCs/>
                <w:sz w:val="16"/>
                <w:szCs w:val="16"/>
              </w:rPr>
              <w:t xml:space="preserve">partidas </w:t>
            </w:r>
            <w:r w:rsidR="005908EE" w:rsidRPr="005908EE">
              <w:rPr>
                <w:rFonts w:asciiTheme="minorHAnsi" w:hAnsiTheme="minorHAnsi" w:cstheme="minorHAnsi"/>
                <w:b/>
                <w:bCs/>
                <w:sz w:val="16"/>
                <w:szCs w:val="16"/>
              </w:rPr>
              <w:t xml:space="preserve">101, 102, 109, 110, 111, 112, </w:t>
            </w:r>
            <w:r w:rsidR="005908EE">
              <w:rPr>
                <w:rFonts w:asciiTheme="minorHAnsi" w:hAnsiTheme="minorHAnsi" w:cstheme="minorHAnsi"/>
                <w:b/>
                <w:bCs/>
                <w:sz w:val="16"/>
                <w:szCs w:val="16"/>
              </w:rPr>
              <w:t xml:space="preserve">113, </w:t>
            </w:r>
            <w:r w:rsidR="005908EE" w:rsidRPr="005908EE">
              <w:rPr>
                <w:rFonts w:asciiTheme="minorHAnsi" w:hAnsiTheme="minorHAnsi" w:cstheme="minorHAnsi"/>
                <w:b/>
                <w:bCs/>
                <w:sz w:val="16"/>
                <w:szCs w:val="16"/>
              </w:rPr>
              <w:t>118,</w:t>
            </w:r>
            <w:r w:rsidR="005908EE">
              <w:rPr>
                <w:rFonts w:asciiTheme="minorHAnsi" w:hAnsiTheme="minorHAnsi" w:cstheme="minorHAnsi"/>
                <w:b/>
                <w:bCs/>
                <w:sz w:val="16"/>
                <w:szCs w:val="16"/>
              </w:rPr>
              <w:t xml:space="preserve"> 125, 126, 127,</w:t>
            </w:r>
            <w:r w:rsidR="005908EE" w:rsidRPr="005908EE">
              <w:rPr>
                <w:rFonts w:asciiTheme="minorHAnsi" w:hAnsiTheme="minorHAnsi" w:cstheme="minorHAnsi"/>
                <w:b/>
                <w:bCs/>
                <w:sz w:val="16"/>
                <w:szCs w:val="16"/>
              </w:rPr>
              <w:t xml:space="preserve"> 128, 129, 130,</w:t>
            </w:r>
            <w:r w:rsidR="005908EE">
              <w:rPr>
                <w:rFonts w:asciiTheme="minorHAnsi" w:hAnsiTheme="minorHAnsi" w:cstheme="minorHAnsi"/>
                <w:b/>
                <w:bCs/>
                <w:sz w:val="16"/>
                <w:szCs w:val="16"/>
              </w:rPr>
              <w:t xml:space="preserve"> </w:t>
            </w:r>
            <w:r>
              <w:rPr>
                <w:rFonts w:asciiTheme="minorHAnsi" w:hAnsiTheme="minorHAnsi" w:cstheme="minorHAnsi"/>
                <w:sz w:val="16"/>
                <w:szCs w:val="16"/>
              </w:rPr>
              <w:t>del participante</w:t>
            </w:r>
            <w:r w:rsidRPr="00680F01">
              <w:rPr>
                <w:rFonts w:asciiTheme="minorHAnsi" w:hAnsiTheme="minorHAnsi" w:cstheme="minorHAnsi"/>
                <w:b/>
                <w:sz w:val="16"/>
                <w:szCs w:val="16"/>
              </w:rPr>
              <w:t xml:space="preserve"> </w:t>
            </w:r>
            <w:r w:rsidR="005908EE" w:rsidRPr="005908EE">
              <w:rPr>
                <w:rFonts w:asciiTheme="minorHAnsi" w:hAnsiTheme="minorHAnsi" w:cstheme="minorHAnsi"/>
                <w:b/>
                <w:sz w:val="16"/>
                <w:szCs w:val="16"/>
              </w:rPr>
              <w:t>SPUL INDUSTRIAL, S.A DE C.V.</w:t>
            </w:r>
          </w:p>
          <w:p w14:paraId="063ADFC1" w14:textId="77777777" w:rsidR="002861CA" w:rsidRPr="00A83A55" w:rsidRDefault="002861CA" w:rsidP="002861CA">
            <w:pPr>
              <w:jc w:val="both"/>
              <w:rPr>
                <w:rFonts w:asciiTheme="minorHAnsi" w:eastAsia="Calibri" w:hAnsiTheme="minorHAnsi" w:cstheme="minorHAnsi"/>
                <w:color w:val="000000"/>
                <w:sz w:val="14"/>
                <w:szCs w:val="14"/>
              </w:rPr>
            </w:pPr>
          </w:p>
          <w:p w14:paraId="1BA6B540" w14:textId="77777777" w:rsidR="002861CA" w:rsidRDefault="002861CA" w:rsidP="002861CA">
            <w:pPr>
              <w:jc w:val="both"/>
              <w:rPr>
                <w:rFonts w:asciiTheme="minorHAnsi" w:eastAsia="Calibri" w:hAnsiTheme="minorHAnsi" w:cstheme="minorHAnsi"/>
                <w:b/>
                <w:bCs/>
                <w:color w:val="000000"/>
                <w:sz w:val="12"/>
                <w:szCs w:val="12"/>
              </w:rPr>
            </w:pPr>
            <w:r>
              <w:rPr>
                <w:rFonts w:asciiTheme="minorHAnsi" w:hAnsiTheme="minorHAnsi" w:cstheme="minorHAnsi"/>
                <w:color w:val="000000"/>
                <w:sz w:val="12"/>
                <w:szCs w:val="16"/>
                <w:lang w:eastAsia="es-MX"/>
              </w:rPr>
              <w:t xml:space="preserve">Revisión Técnica realizada por la Mtra. en Admón. Anargelia García Silva, Directora General de Finanzas, la Mtra. Virginia de los Ángeles Mariscal Bernal, Jefa del Departamento de Compras de la DGF, y la L.A.E. Jessica de Jesús Nieto Plascencia, Jefa del Almacén General de Consumibles, conforme a los anexos de la Convocatoria </w:t>
            </w:r>
            <w:r w:rsidRPr="000F6838">
              <w:rPr>
                <w:rFonts w:asciiTheme="minorHAnsi" w:eastAsia="Calibri" w:hAnsiTheme="minorHAnsi" w:cstheme="minorHAnsi"/>
                <w:b/>
                <w:bCs/>
                <w:color w:val="000000"/>
                <w:sz w:val="12"/>
                <w:szCs w:val="12"/>
              </w:rPr>
              <w:t>ADE 00</w:t>
            </w:r>
            <w:r>
              <w:rPr>
                <w:rFonts w:asciiTheme="minorHAnsi" w:eastAsia="Calibri" w:hAnsiTheme="minorHAnsi" w:cstheme="minorHAnsi"/>
                <w:b/>
                <w:bCs/>
                <w:color w:val="000000"/>
                <w:sz w:val="12"/>
                <w:szCs w:val="12"/>
              </w:rPr>
              <w:t>7</w:t>
            </w:r>
            <w:r w:rsidRPr="000F6838">
              <w:rPr>
                <w:rFonts w:asciiTheme="minorHAnsi" w:eastAsia="Calibri" w:hAnsiTheme="minorHAnsi" w:cstheme="minorHAnsi"/>
                <w:b/>
                <w:bCs/>
                <w:color w:val="000000"/>
                <w:sz w:val="12"/>
                <w:szCs w:val="12"/>
              </w:rPr>
              <w:t>-2026.</w:t>
            </w:r>
          </w:p>
          <w:p w14:paraId="65840C53" w14:textId="77777777" w:rsidR="002861CA" w:rsidRPr="00A83A55" w:rsidRDefault="002861CA" w:rsidP="002861CA">
            <w:pPr>
              <w:jc w:val="both"/>
              <w:rPr>
                <w:rFonts w:asciiTheme="minorHAnsi" w:hAnsiTheme="minorHAnsi" w:cstheme="minorHAnsi"/>
                <w:b/>
                <w:sz w:val="12"/>
                <w:szCs w:val="12"/>
              </w:rPr>
            </w:pPr>
          </w:p>
          <w:p w14:paraId="27DDF6A9" w14:textId="15D9AF36" w:rsidR="002861CA" w:rsidRPr="00A83A55" w:rsidRDefault="002861CA" w:rsidP="002861CA">
            <w:pPr>
              <w:jc w:val="both"/>
              <w:rPr>
                <w:rFonts w:asciiTheme="minorHAnsi" w:hAnsiTheme="minorHAnsi" w:cstheme="minorHAnsi"/>
                <w:b/>
                <w:sz w:val="16"/>
                <w:szCs w:val="16"/>
              </w:rPr>
            </w:pPr>
            <w:r w:rsidRPr="00A83A55">
              <w:rPr>
                <w:rFonts w:asciiTheme="minorHAnsi" w:hAnsiTheme="minorHAnsi" w:cstheme="minorHAnsi"/>
                <w:sz w:val="12"/>
                <w:szCs w:val="12"/>
              </w:rPr>
              <w:t>Revisión Administrativa realizada por la Dirección General de Finanzas, a través de su titular la Mtra. en Admón. Anargelia García Silva y el Departamento de Compras, la Lic. en Der. Virginia de los Ángeles Mariscal Bernal.</w:t>
            </w:r>
          </w:p>
        </w:tc>
      </w:tr>
      <w:tr w:rsidR="002861CA" w:rsidRPr="00A83A55" w14:paraId="31AA95A9" w14:textId="77777777" w:rsidTr="001F6536">
        <w:trPr>
          <w:trHeight w:val="434"/>
          <w:jc w:val="center"/>
        </w:trPr>
        <w:tc>
          <w:tcPr>
            <w:tcW w:w="231" w:type="pct"/>
            <w:noWrap/>
            <w:vAlign w:val="center"/>
          </w:tcPr>
          <w:p w14:paraId="08BAB31B" w14:textId="5BCE8CAE" w:rsidR="002861CA" w:rsidRPr="00A83A55" w:rsidRDefault="002861CA" w:rsidP="002861CA">
            <w:pPr>
              <w:jc w:val="center"/>
              <w:rPr>
                <w:rFonts w:asciiTheme="minorHAnsi" w:hAnsiTheme="minorHAnsi" w:cstheme="minorHAnsi"/>
                <w:b/>
                <w:sz w:val="18"/>
                <w:szCs w:val="18"/>
              </w:rPr>
            </w:pPr>
            <w:r>
              <w:rPr>
                <w:rFonts w:asciiTheme="minorHAnsi" w:hAnsiTheme="minorHAnsi" w:cstheme="minorHAnsi"/>
                <w:b/>
                <w:sz w:val="18"/>
                <w:szCs w:val="18"/>
              </w:rPr>
              <w:lastRenderedPageBreak/>
              <w:t>3</w:t>
            </w:r>
          </w:p>
        </w:tc>
        <w:tc>
          <w:tcPr>
            <w:tcW w:w="1013" w:type="pct"/>
            <w:noWrap/>
          </w:tcPr>
          <w:p w14:paraId="7D75D3C5" w14:textId="2E8A751C" w:rsidR="002861CA" w:rsidRPr="00666DAE" w:rsidRDefault="002861CA" w:rsidP="002861CA">
            <w:pPr>
              <w:jc w:val="center"/>
              <w:rPr>
                <w:rFonts w:asciiTheme="minorHAnsi" w:hAnsiTheme="minorHAnsi" w:cstheme="minorHAnsi"/>
                <w:b/>
                <w:sz w:val="18"/>
                <w:szCs w:val="18"/>
                <w:lang w:val="es-MX"/>
              </w:rPr>
            </w:pPr>
            <w:r w:rsidRPr="00230059">
              <w:rPr>
                <w:rFonts w:asciiTheme="minorHAnsi" w:hAnsiTheme="minorHAnsi" w:cstheme="minorHAnsi"/>
                <w:b/>
              </w:rPr>
              <w:t>RUBEN MARQUEZ CORTES</w:t>
            </w:r>
          </w:p>
        </w:tc>
        <w:tc>
          <w:tcPr>
            <w:tcW w:w="3756" w:type="pct"/>
            <w:vAlign w:val="center"/>
          </w:tcPr>
          <w:p w14:paraId="0D53524A" w14:textId="0A327D48" w:rsidR="002861CA" w:rsidRDefault="002861CA" w:rsidP="002861CA">
            <w:pPr>
              <w:jc w:val="both"/>
              <w:rPr>
                <w:rFonts w:asciiTheme="minorHAnsi" w:hAnsiTheme="minorHAnsi" w:cstheme="minorHAnsi"/>
                <w:b/>
                <w:sz w:val="16"/>
                <w:szCs w:val="16"/>
              </w:rPr>
            </w:pPr>
            <w:r w:rsidRPr="00A83A55">
              <w:rPr>
                <w:rFonts w:asciiTheme="minorHAnsi" w:hAnsiTheme="minorHAnsi" w:cstheme="minorHAnsi"/>
                <w:b/>
                <w:sz w:val="16"/>
                <w:szCs w:val="16"/>
              </w:rPr>
              <w:t>Oferta en la</w:t>
            </w:r>
            <w:r>
              <w:rPr>
                <w:rFonts w:asciiTheme="minorHAnsi" w:hAnsiTheme="minorHAnsi" w:cstheme="minorHAnsi"/>
                <w:b/>
                <w:sz w:val="16"/>
                <w:szCs w:val="16"/>
              </w:rPr>
              <w:t>s</w:t>
            </w:r>
            <w:r w:rsidRPr="00A83A55">
              <w:rPr>
                <w:rFonts w:asciiTheme="minorHAnsi" w:hAnsiTheme="minorHAnsi" w:cstheme="minorHAnsi"/>
                <w:b/>
                <w:sz w:val="16"/>
                <w:szCs w:val="16"/>
              </w:rPr>
              <w:t xml:space="preserve"> partida</w:t>
            </w:r>
            <w:r>
              <w:rPr>
                <w:rFonts w:asciiTheme="minorHAnsi" w:hAnsiTheme="minorHAnsi" w:cstheme="minorHAnsi"/>
                <w:b/>
                <w:sz w:val="16"/>
                <w:szCs w:val="16"/>
              </w:rPr>
              <w:t>s</w:t>
            </w:r>
            <w:r w:rsidRPr="00A83A55">
              <w:rPr>
                <w:rFonts w:asciiTheme="minorHAnsi" w:hAnsiTheme="minorHAnsi" w:cstheme="minorHAnsi"/>
                <w:b/>
                <w:sz w:val="16"/>
                <w:szCs w:val="16"/>
              </w:rPr>
              <w:t xml:space="preserve">: </w:t>
            </w:r>
            <w:r w:rsidR="00677E3E" w:rsidRPr="00677E3E">
              <w:rPr>
                <w:rFonts w:asciiTheme="minorHAnsi" w:hAnsiTheme="minorHAnsi" w:cstheme="minorHAnsi"/>
                <w:b/>
                <w:sz w:val="16"/>
                <w:szCs w:val="16"/>
              </w:rPr>
              <w:t>90, 91, 95, 96, 97, 101, 102, 118, 125, 126, 127, 128, 129, 130, 131, 132 y 133.</w:t>
            </w:r>
          </w:p>
          <w:p w14:paraId="5088A8F7" w14:textId="77777777" w:rsidR="002861CA" w:rsidRDefault="002861CA" w:rsidP="002861CA">
            <w:pPr>
              <w:jc w:val="both"/>
              <w:rPr>
                <w:rFonts w:asciiTheme="minorHAnsi" w:hAnsiTheme="minorHAnsi" w:cstheme="minorHAnsi"/>
                <w:b/>
                <w:sz w:val="16"/>
                <w:szCs w:val="16"/>
              </w:rPr>
            </w:pPr>
          </w:p>
          <w:p w14:paraId="25C6DB88" w14:textId="77777777" w:rsidR="002861CA" w:rsidRDefault="002861CA" w:rsidP="002861CA">
            <w:pPr>
              <w:jc w:val="both"/>
              <w:rPr>
                <w:rFonts w:asciiTheme="minorHAnsi" w:hAnsiTheme="minorHAnsi" w:cstheme="minorHAnsi"/>
                <w:sz w:val="16"/>
                <w:szCs w:val="16"/>
              </w:rPr>
            </w:pPr>
            <w:r w:rsidRPr="00A83A55">
              <w:rPr>
                <w:rFonts w:asciiTheme="minorHAnsi" w:hAnsiTheme="minorHAnsi" w:cstheme="minorHAnsi"/>
                <w:b/>
                <w:sz w:val="16"/>
                <w:szCs w:val="16"/>
              </w:rPr>
              <w:lastRenderedPageBreak/>
              <w:t>Documentos Apartado II</w:t>
            </w:r>
            <w:r w:rsidRPr="00A83A55">
              <w:rPr>
                <w:rFonts w:asciiTheme="minorHAnsi" w:hAnsiTheme="minorHAnsi" w:cstheme="minorHAnsi"/>
                <w:sz w:val="16"/>
                <w:szCs w:val="16"/>
              </w:rPr>
              <w:t xml:space="preserve">, presenta </w:t>
            </w:r>
            <w:proofErr w:type="gramStart"/>
            <w:r w:rsidRPr="00A83A55">
              <w:rPr>
                <w:rFonts w:asciiTheme="minorHAnsi" w:hAnsiTheme="minorHAnsi" w:cstheme="minorHAnsi"/>
                <w:sz w:val="16"/>
                <w:szCs w:val="16"/>
              </w:rPr>
              <w:t xml:space="preserve">y </w:t>
            </w:r>
            <w:r>
              <w:rPr>
                <w:rFonts w:asciiTheme="minorHAnsi" w:hAnsiTheme="minorHAnsi" w:cstheme="minorHAnsi"/>
                <w:sz w:val="16"/>
                <w:szCs w:val="16"/>
              </w:rPr>
              <w:t xml:space="preserve"> cumple</w:t>
            </w:r>
            <w:proofErr w:type="gramEnd"/>
            <w:r>
              <w:rPr>
                <w:rFonts w:asciiTheme="minorHAnsi" w:hAnsiTheme="minorHAnsi" w:cstheme="minorHAnsi"/>
                <w:sz w:val="16"/>
                <w:szCs w:val="16"/>
              </w:rPr>
              <w:t xml:space="preserve"> de manera parcial</w:t>
            </w:r>
            <w:r w:rsidRPr="00A83A55">
              <w:rPr>
                <w:rFonts w:asciiTheme="minorHAnsi" w:hAnsiTheme="minorHAnsi" w:cstheme="minorHAnsi"/>
                <w:sz w:val="16"/>
                <w:szCs w:val="16"/>
              </w:rPr>
              <w:t>, conforme lo establecido y detallado en los Anexos 1, 1.1 y 2</w:t>
            </w:r>
            <w:r>
              <w:rPr>
                <w:rFonts w:asciiTheme="minorHAnsi" w:hAnsiTheme="minorHAnsi" w:cstheme="minorHAnsi"/>
                <w:sz w:val="16"/>
                <w:szCs w:val="16"/>
              </w:rPr>
              <w:t xml:space="preserve"> conforme los siguientes incumplimientos:</w:t>
            </w:r>
          </w:p>
          <w:p w14:paraId="58E0B50A" w14:textId="77777777" w:rsidR="002861CA" w:rsidRDefault="002861CA" w:rsidP="002861CA">
            <w:pPr>
              <w:jc w:val="both"/>
              <w:rPr>
                <w:rFonts w:asciiTheme="minorHAnsi" w:hAnsiTheme="minorHAnsi" w:cstheme="minorHAnsi"/>
                <w:sz w:val="16"/>
                <w:szCs w:val="16"/>
              </w:rPr>
            </w:pPr>
          </w:p>
          <w:p w14:paraId="3F8E2928" w14:textId="77777777" w:rsidR="002861CA" w:rsidRDefault="002861CA" w:rsidP="002861CA">
            <w:pPr>
              <w:jc w:val="both"/>
              <w:rPr>
                <w:rFonts w:asciiTheme="minorHAnsi" w:hAnsiTheme="minorHAnsi" w:cstheme="minorHAnsi"/>
                <w:b/>
                <w:bCs/>
                <w:sz w:val="16"/>
                <w:szCs w:val="16"/>
              </w:rPr>
            </w:pPr>
            <w:r w:rsidRPr="00684062">
              <w:rPr>
                <w:rFonts w:asciiTheme="minorHAnsi" w:hAnsiTheme="minorHAnsi" w:cstheme="minorHAnsi"/>
                <w:b/>
                <w:bCs/>
                <w:sz w:val="16"/>
                <w:szCs w:val="16"/>
              </w:rPr>
              <w:t>Anexo 1</w:t>
            </w:r>
            <w:r>
              <w:rPr>
                <w:rFonts w:asciiTheme="minorHAnsi" w:hAnsiTheme="minorHAnsi" w:cstheme="minorHAnsi"/>
                <w:b/>
                <w:bCs/>
                <w:sz w:val="16"/>
                <w:szCs w:val="16"/>
              </w:rPr>
              <w:t xml:space="preserve"> y 1.1,</w:t>
            </w:r>
          </w:p>
          <w:p w14:paraId="4BCDCC48" w14:textId="77777777" w:rsidR="002861CA" w:rsidRDefault="002861CA" w:rsidP="002861CA">
            <w:pPr>
              <w:jc w:val="both"/>
              <w:rPr>
                <w:rFonts w:asciiTheme="minorHAnsi" w:hAnsiTheme="minorHAnsi" w:cstheme="minorHAnsi"/>
                <w:b/>
                <w:bCs/>
                <w:sz w:val="16"/>
                <w:szCs w:val="16"/>
              </w:rPr>
            </w:pPr>
          </w:p>
          <w:p w14:paraId="3122BD73" w14:textId="77777777" w:rsidR="002861CA" w:rsidRDefault="002861CA" w:rsidP="002861CA">
            <w:pPr>
              <w:jc w:val="both"/>
              <w:rPr>
                <w:rFonts w:asciiTheme="minorHAnsi" w:hAnsiTheme="minorHAnsi" w:cstheme="minorHAnsi"/>
                <w:b/>
                <w:bCs/>
                <w:sz w:val="16"/>
                <w:szCs w:val="16"/>
              </w:rPr>
            </w:pPr>
            <w:r w:rsidRPr="00684062">
              <w:rPr>
                <w:rFonts w:asciiTheme="minorHAnsi" w:hAnsiTheme="minorHAnsi" w:cstheme="minorHAnsi"/>
                <w:b/>
                <w:bCs/>
                <w:sz w:val="16"/>
                <w:szCs w:val="16"/>
              </w:rPr>
              <w:t>Punto II.</w:t>
            </w:r>
            <w:r>
              <w:rPr>
                <w:rFonts w:asciiTheme="minorHAnsi" w:hAnsiTheme="minorHAnsi" w:cstheme="minorHAnsi"/>
                <w:b/>
                <w:bCs/>
                <w:sz w:val="16"/>
                <w:szCs w:val="16"/>
              </w:rPr>
              <w:t>12</w:t>
            </w:r>
            <w:r w:rsidRPr="00684062">
              <w:rPr>
                <w:rFonts w:asciiTheme="minorHAnsi" w:hAnsiTheme="minorHAnsi" w:cstheme="minorHAnsi"/>
                <w:b/>
                <w:bCs/>
                <w:sz w:val="16"/>
                <w:szCs w:val="16"/>
              </w:rPr>
              <w:t xml:space="preserve"> </w:t>
            </w:r>
            <w:r>
              <w:rPr>
                <w:rFonts w:asciiTheme="minorHAnsi" w:hAnsiTheme="minorHAnsi" w:cstheme="minorHAnsi"/>
                <w:b/>
                <w:bCs/>
                <w:sz w:val="16"/>
                <w:szCs w:val="16"/>
              </w:rPr>
              <w:t xml:space="preserve">Propuesta </w:t>
            </w:r>
            <w:proofErr w:type="spellStart"/>
            <w:r>
              <w:rPr>
                <w:rFonts w:asciiTheme="minorHAnsi" w:hAnsiTheme="minorHAnsi" w:cstheme="minorHAnsi"/>
                <w:b/>
                <w:bCs/>
                <w:sz w:val="16"/>
                <w:szCs w:val="16"/>
              </w:rPr>
              <w:t>Economica</w:t>
            </w:r>
            <w:proofErr w:type="spellEnd"/>
            <w:r w:rsidRPr="00684062">
              <w:rPr>
                <w:rFonts w:asciiTheme="minorHAnsi" w:hAnsiTheme="minorHAnsi" w:cstheme="minorHAnsi"/>
                <w:b/>
                <w:bCs/>
                <w:sz w:val="16"/>
                <w:szCs w:val="16"/>
              </w:rPr>
              <w:t>:</w:t>
            </w:r>
          </w:p>
          <w:p w14:paraId="1CCAAFB5" w14:textId="77777777" w:rsidR="002861CA" w:rsidRDefault="002861CA" w:rsidP="002861CA">
            <w:pPr>
              <w:jc w:val="both"/>
              <w:rPr>
                <w:rFonts w:asciiTheme="minorHAnsi" w:hAnsiTheme="minorHAnsi" w:cstheme="minorHAnsi"/>
                <w:b/>
                <w:bCs/>
                <w:sz w:val="16"/>
                <w:szCs w:val="16"/>
              </w:rPr>
            </w:pPr>
          </w:p>
          <w:p w14:paraId="26C37ECF" w14:textId="13D4F807" w:rsidR="002861CA" w:rsidRPr="00667D50" w:rsidRDefault="002861CA" w:rsidP="002861CA">
            <w:pPr>
              <w:pStyle w:val="Prrafodelista"/>
              <w:numPr>
                <w:ilvl w:val="0"/>
                <w:numId w:val="31"/>
              </w:numPr>
              <w:jc w:val="both"/>
              <w:rPr>
                <w:rFonts w:asciiTheme="minorHAnsi" w:hAnsiTheme="minorHAnsi" w:cstheme="minorHAnsi"/>
                <w:b/>
                <w:bCs/>
                <w:sz w:val="16"/>
                <w:szCs w:val="16"/>
              </w:rPr>
            </w:pPr>
            <w:r w:rsidRPr="00667D50">
              <w:rPr>
                <w:rFonts w:asciiTheme="minorHAnsi" w:hAnsiTheme="minorHAnsi" w:cstheme="minorHAnsi"/>
                <w:sz w:val="16"/>
                <w:szCs w:val="16"/>
              </w:rPr>
              <w:t>Partida</w:t>
            </w:r>
            <w:r w:rsidR="003741F5">
              <w:rPr>
                <w:rFonts w:asciiTheme="minorHAnsi" w:hAnsiTheme="minorHAnsi" w:cstheme="minorHAnsi"/>
                <w:sz w:val="16"/>
                <w:szCs w:val="16"/>
              </w:rPr>
              <w:t>s</w:t>
            </w:r>
            <w:r w:rsidRPr="00667D50">
              <w:rPr>
                <w:rFonts w:asciiTheme="minorHAnsi" w:hAnsiTheme="minorHAnsi" w:cstheme="minorHAnsi"/>
                <w:sz w:val="16"/>
                <w:szCs w:val="16"/>
              </w:rPr>
              <w:t xml:space="preserve"> </w:t>
            </w:r>
            <w:r>
              <w:rPr>
                <w:rFonts w:asciiTheme="minorHAnsi" w:hAnsiTheme="minorHAnsi" w:cstheme="minorHAnsi"/>
                <w:sz w:val="16"/>
                <w:szCs w:val="16"/>
              </w:rPr>
              <w:t>90</w:t>
            </w:r>
            <w:r w:rsidR="00677E3E">
              <w:rPr>
                <w:rFonts w:asciiTheme="minorHAnsi" w:hAnsiTheme="minorHAnsi" w:cstheme="minorHAnsi"/>
                <w:sz w:val="16"/>
                <w:szCs w:val="16"/>
              </w:rPr>
              <w:t xml:space="preserve"> y</w:t>
            </w:r>
            <w:r>
              <w:rPr>
                <w:rFonts w:asciiTheme="minorHAnsi" w:hAnsiTheme="minorHAnsi" w:cstheme="minorHAnsi"/>
                <w:sz w:val="16"/>
                <w:szCs w:val="16"/>
              </w:rPr>
              <w:t xml:space="preserve"> 91</w:t>
            </w:r>
            <w:r w:rsidRPr="00667D50">
              <w:rPr>
                <w:rFonts w:asciiTheme="minorHAnsi" w:hAnsiTheme="minorHAnsi" w:cstheme="minorHAnsi"/>
                <w:b/>
                <w:bCs/>
                <w:sz w:val="16"/>
                <w:szCs w:val="16"/>
              </w:rPr>
              <w:t>,</w:t>
            </w:r>
            <w:r w:rsidRPr="00667D50">
              <w:rPr>
                <w:rFonts w:ascii="Calibri" w:hAnsi="Calibri" w:cs="Calibri"/>
                <w:sz w:val="16"/>
                <w:szCs w:val="16"/>
              </w:rPr>
              <w:t xml:space="preserve"> </w:t>
            </w:r>
            <w:r w:rsidRPr="00667D50">
              <w:rPr>
                <w:rFonts w:ascii="Calibri" w:hAnsi="Calibri" w:cs="Calibri"/>
                <w:b/>
                <w:bCs/>
                <w:sz w:val="16"/>
                <w:szCs w:val="16"/>
              </w:rPr>
              <w:t>rebasa</w:t>
            </w:r>
            <w:r>
              <w:rPr>
                <w:rFonts w:ascii="Calibri" w:hAnsi="Calibri" w:cs="Calibri"/>
                <w:b/>
                <w:bCs/>
                <w:sz w:val="16"/>
                <w:szCs w:val="16"/>
              </w:rPr>
              <w:t>n</w:t>
            </w:r>
            <w:r w:rsidRPr="00667D50">
              <w:rPr>
                <w:rFonts w:ascii="Calibri" w:hAnsi="Calibri" w:cs="Calibri"/>
                <w:b/>
                <w:bCs/>
                <w:sz w:val="16"/>
                <w:szCs w:val="16"/>
              </w:rPr>
              <w:t xml:space="preserve"> techo presupuestal.</w:t>
            </w:r>
          </w:p>
          <w:p w14:paraId="34E48CB0" w14:textId="77777777" w:rsidR="002861CA" w:rsidRDefault="002861CA" w:rsidP="002861CA">
            <w:pPr>
              <w:ind w:right="-28"/>
              <w:jc w:val="both"/>
              <w:rPr>
                <w:rFonts w:ascii="Calibri" w:hAnsi="Calibri" w:cs="Calibri"/>
                <w:sz w:val="16"/>
                <w:szCs w:val="16"/>
              </w:rPr>
            </w:pPr>
          </w:p>
          <w:p w14:paraId="3EF60C56" w14:textId="3FDC423B" w:rsidR="002861CA" w:rsidRPr="004D28CA" w:rsidRDefault="002861CA" w:rsidP="002861CA">
            <w:pPr>
              <w:jc w:val="both"/>
              <w:rPr>
                <w:rFonts w:asciiTheme="minorHAnsi" w:hAnsiTheme="minorHAnsi" w:cstheme="minorHAnsi"/>
                <w:b/>
                <w:sz w:val="16"/>
                <w:szCs w:val="16"/>
                <w:lang w:val="es-MX"/>
              </w:rPr>
            </w:pPr>
            <w:r w:rsidRPr="00E42F48">
              <w:rPr>
                <w:rFonts w:asciiTheme="minorHAnsi" w:hAnsiTheme="minorHAnsi" w:cstheme="minorHAnsi"/>
                <w:sz w:val="16"/>
                <w:szCs w:val="16"/>
              </w:rPr>
              <w:t xml:space="preserve">Al corroborarse </w:t>
            </w:r>
            <w:r>
              <w:rPr>
                <w:rFonts w:asciiTheme="minorHAnsi" w:hAnsiTheme="minorHAnsi" w:cstheme="minorHAnsi"/>
                <w:sz w:val="16"/>
                <w:szCs w:val="16"/>
              </w:rPr>
              <w:t>los</w:t>
            </w:r>
            <w:r w:rsidRPr="00E42F48">
              <w:rPr>
                <w:rFonts w:asciiTheme="minorHAnsi" w:hAnsiTheme="minorHAnsi" w:cstheme="minorHAnsi"/>
                <w:sz w:val="16"/>
                <w:szCs w:val="16"/>
              </w:rPr>
              <w:t xml:space="preserve"> incumplimiento</w:t>
            </w:r>
            <w:r>
              <w:rPr>
                <w:rFonts w:asciiTheme="minorHAnsi" w:hAnsiTheme="minorHAnsi" w:cstheme="minorHAnsi"/>
                <w:sz w:val="16"/>
                <w:szCs w:val="16"/>
              </w:rPr>
              <w:t>s</w:t>
            </w:r>
            <w:r w:rsidRPr="00E42F48">
              <w:rPr>
                <w:rFonts w:asciiTheme="minorHAnsi" w:hAnsiTheme="minorHAnsi" w:cstheme="minorHAnsi"/>
                <w:sz w:val="16"/>
                <w:szCs w:val="16"/>
              </w:rPr>
              <w:t xml:space="preserve"> antes señalado</w:t>
            </w:r>
            <w:r>
              <w:rPr>
                <w:rFonts w:asciiTheme="minorHAnsi" w:hAnsiTheme="minorHAnsi" w:cstheme="minorHAnsi"/>
                <w:sz w:val="16"/>
                <w:szCs w:val="16"/>
              </w:rPr>
              <w:t>s</w:t>
            </w:r>
            <w:r w:rsidRPr="00E42F48">
              <w:rPr>
                <w:rFonts w:asciiTheme="minorHAnsi" w:hAnsiTheme="minorHAnsi" w:cstheme="minorHAnsi"/>
                <w:sz w:val="16"/>
                <w:szCs w:val="16"/>
              </w:rPr>
              <w:t xml:space="preserve">, se determina: “III. </w:t>
            </w:r>
            <w:r w:rsidRPr="00E42F48">
              <w:rPr>
                <w:rFonts w:asciiTheme="minorHAnsi" w:hAnsiTheme="minorHAnsi" w:cstheme="minorHAnsi"/>
                <w:bCs/>
                <w:sz w:val="16"/>
                <w:szCs w:val="16"/>
                <w:lang w:val="es-MX"/>
              </w:rPr>
              <w:t>Requisitos y consideraciones</w:t>
            </w:r>
            <w:r w:rsidRPr="00E42F48">
              <w:rPr>
                <w:rFonts w:asciiTheme="minorHAnsi" w:hAnsiTheme="minorHAnsi" w:cstheme="minorHAnsi"/>
                <w:bCs/>
                <w:sz w:val="16"/>
                <w:szCs w:val="16"/>
              </w:rPr>
              <w:t>, A) DESECHAMIENTO</w:t>
            </w:r>
            <w:r w:rsidRPr="00E42F48">
              <w:rPr>
                <w:rFonts w:asciiTheme="minorHAnsi" w:hAnsiTheme="minorHAnsi" w:cstheme="minorHAnsi"/>
                <w:sz w:val="16"/>
                <w:szCs w:val="16"/>
              </w:rPr>
              <w:t xml:space="preserve"> DE PROPUESTAS”</w:t>
            </w:r>
            <w:r>
              <w:rPr>
                <w:rFonts w:asciiTheme="minorHAnsi" w:hAnsiTheme="minorHAnsi" w:cstheme="minorHAnsi"/>
                <w:sz w:val="16"/>
                <w:szCs w:val="16"/>
              </w:rPr>
              <w:t xml:space="preserve"> III.19,</w:t>
            </w:r>
            <w:r w:rsidRPr="00E42F48">
              <w:rPr>
                <w:rFonts w:asciiTheme="minorHAnsi" w:hAnsiTheme="minorHAnsi" w:cstheme="minorHAnsi"/>
                <w:sz w:val="16"/>
                <w:szCs w:val="16"/>
              </w:rPr>
              <w:t xml:space="preserve"> en donde se menciona que la convocante desechará las propuestas de los licitantes de conformidad al artículo 50 fracción XV y 57 de la Ley, señalando algunas de las siguientes situaciones:</w:t>
            </w:r>
            <w:r>
              <w:rPr>
                <w:rFonts w:asciiTheme="minorHAnsi" w:hAnsiTheme="minorHAnsi" w:cstheme="minorHAnsi"/>
                <w:sz w:val="16"/>
                <w:szCs w:val="16"/>
              </w:rPr>
              <w:t xml:space="preserve"> </w:t>
            </w:r>
            <w:r w:rsidRPr="00D156CF">
              <w:rPr>
                <w:rFonts w:asciiTheme="minorHAnsi" w:hAnsiTheme="minorHAnsi" w:cstheme="minorHAnsi"/>
                <w:sz w:val="16"/>
                <w:szCs w:val="16"/>
              </w:rPr>
              <w:t>Por rebasar el techo presupuestal</w:t>
            </w:r>
            <w:r>
              <w:rPr>
                <w:rFonts w:asciiTheme="minorHAnsi" w:hAnsiTheme="minorHAnsi" w:cstheme="minorHAnsi"/>
                <w:sz w:val="16"/>
                <w:szCs w:val="16"/>
              </w:rPr>
              <w:t xml:space="preserve">; por lo que de conformidad a los incumplimientos manifestados,  conforme a lo señalado en el artículo 55 y 56 de la Ley de las bases de la presente adjudicación, se realiza el desechamiento en específico para las </w:t>
            </w:r>
            <w:r w:rsidRPr="00632565">
              <w:rPr>
                <w:rFonts w:asciiTheme="minorHAnsi" w:hAnsiTheme="minorHAnsi" w:cstheme="minorHAnsi"/>
                <w:b/>
                <w:bCs/>
                <w:sz w:val="16"/>
                <w:szCs w:val="16"/>
              </w:rPr>
              <w:t xml:space="preserve">partidas </w:t>
            </w:r>
            <w:r>
              <w:rPr>
                <w:rFonts w:asciiTheme="minorHAnsi" w:hAnsiTheme="minorHAnsi" w:cstheme="minorHAnsi"/>
                <w:b/>
                <w:bCs/>
                <w:sz w:val="16"/>
                <w:szCs w:val="16"/>
              </w:rPr>
              <w:t>90</w:t>
            </w:r>
            <w:r w:rsidR="00677E3E">
              <w:rPr>
                <w:rFonts w:asciiTheme="minorHAnsi" w:hAnsiTheme="minorHAnsi" w:cstheme="minorHAnsi"/>
                <w:b/>
                <w:bCs/>
                <w:sz w:val="16"/>
                <w:szCs w:val="16"/>
              </w:rPr>
              <w:t xml:space="preserve"> y</w:t>
            </w:r>
            <w:r>
              <w:rPr>
                <w:rFonts w:asciiTheme="minorHAnsi" w:hAnsiTheme="minorHAnsi" w:cstheme="minorHAnsi"/>
                <w:b/>
                <w:bCs/>
                <w:sz w:val="16"/>
                <w:szCs w:val="16"/>
              </w:rPr>
              <w:t xml:space="preserve"> 91 </w:t>
            </w:r>
            <w:r>
              <w:rPr>
                <w:rFonts w:asciiTheme="minorHAnsi" w:hAnsiTheme="minorHAnsi" w:cstheme="minorHAnsi"/>
                <w:sz w:val="16"/>
                <w:szCs w:val="16"/>
              </w:rPr>
              <w:t>del participante</w:t>
            </w:r>
            <w:r w:rsidRPr="00680F01">
              <w:rPr>
                <w:rFonts w:asciiTheme="minorHAnsi" w:hAnsiTheme="minorHAnsi" w:cstheme="minorHAnsi"/>
                <w:b/>
                <w:sz w:val="16"/>
                <w:szCs w:val="16"/>
              </w:rPr>
              <w:t xml:space="preserve"> </w:t>
            </w:r>
            <w:r w:rsidR="00677E3E" w:rsidRPr="00677E3E">
              <w:rPr>
                <w:rFonts w:asciiTheme="minorHAnsi" w:hAnsiTheme="minorHAnsi" w:cstheme="minorHAnsi"/>
                <w:b/>
                <w:sz w:val="16"/>
                <w:szCs w:val="16"/>
              </w:rPr>
              <w:t>RUBEN MARQUEZ CORTES</w:t>
            </w:r>
            <w:r w:rsidR="00677E3E">
              <w:rPr>
                <w:rFonts w:asciiTheme="minorHAnsi" w:hAnsiTheme="minorHAnsi" w:cstheme="minorHAnsi"/>
                <w:b/>
                <w:sz w:val="16"/>
                <w:szCs w:val="16"/>
              </w:rPr>
              <w:t>.</w:t>
            </w:r>
          </w:p>
          <w:p w14:paraId="00441544" w14:textId="77777777" w:rsidR="002861CA" w:rsidRPr="00A83A55" w:rsidRDefault="002861CA" w:rsidP="002861CA">
            <w:pPr>
              <w:jc w:val="both"/>
              <w:rPr>
                <w:rFonts w:asciiTheme="minorHAnsi" w:eastAsia="Calibri" w:hAnsiTheme="minorHAnsi" w:cstheme="minorHAnsi"/>
                <w:color w:val="000000"/>
                <w:sz w:val="14"/>
                <w:szCs w:val="14"/>
              </w:rPr>
            </w:pPr>
          </w:p>
          <w:p w14:paraId="4EF072E5" w14:textId="77777777" w:rsidR="002861CA" w:rsidRDefault="002861CA" w:rsidP="002861CA">
            <w:pPr>
              <w:jc w:val="both"/>
              <w:rPr>
                <w:rFonts w:asciiTheme="minorHAnsi" w:eastAsia="Calibri" w:hAnsiTheme="minorHAnsi" w:cstheme="minorHAnsi"/>
                <w:b/>
                <w:bCs/>
                <w:color w:val="000000"/>
                <w:sz w:val="12"/>
                <w:szCs w:val="12"/>
              </w:rPr>
            </w:pPr>
            <w:r>
              <w:rPr>
                <w:rFonts w:asciiTheme="minorHAnsi" w:hAnsiTheme="minorHAnsi" w:cstheme="minorHAnsi"/>
                <w:color w:val="000000"/>
                <w:sz w:val="12"/>
                <w:szCs w:val="16"/>
                <w:lang w:eastAsia="es-MX"/>
              </w:rPr>
              <w:t xml:space="preserve">Revisión Técnica realizada por la Mtra. en Admón. Anargelia García Silva, Directora General de Finanzas, la Mtra. Virginia de los Ángeles Mariscal Bernal, Jefa del Departamento de Compras de la DGF, y la L.A.E. Jessica de Jesús Nieto Plascencia, Jefa del Almacén General de Consumibles, conforme a los anexos de la Convocatoria </w:t>
            </w:r>
            <w:r w:rsidRPr="000F6838">
              <w:rPr>
                <w:rFonts w:asciiTheme="minorHAnsi" w:eastAsia="Calibri" w:hAnsiTheme="minorHAnsi" w:cstheme="minorHAnsi"/>
                <w:b/>
                <w:bCs/>
                <w:color w:val="000000"/>
                <w:sz w:val="12"/>
                <w:szCs w:val="12"/>
              </w:rPr>
              <w:t>ADE 00</w:t>
            </w:r>
            <w:r>
              <w:rPr>
                <w:rFonts w:asciiTheme="minorHAnsi" w:eastAsia="Calibri" w:hAnsiTheme="minorHAnsi" w:cstheme="minorHAnsi"/>
                <w:b/>
                <w:bCs/>
                <w:color w:val="000000"/>
                <w:sz w:val="12"/>
                <w:szCs w:val="12"/>
              </w:rPr>
              <w:t>7</w:t>
            </w:r>
            <w:r w:rsidRPr="000F6838">
              <w:rPr>
                <w:rFonts w:asciiTheme="minorHAnsi" w:eastAsia="Calibri" w:hAnsiTheme="minorHAnsi" w:cstheme="minorHAnsi"/>
                <w:b/>
                <w:bCs/>
                <w:color w:val="000000"/>
                <w:sz w:val="12"/>
                <w:szCs w:val="12"/>
              </w:rPr>
              <w:t>-2026.</w:t>
            </w:r>
          </w:p>
          <w:p w14:paraId="7974A6F0" w14:textId="77777777" w:rsidR="002861CA" w:rsidRPr="00A83A55" w:rsidRDefault="002861CA" w:rsidP="002861CA">
            <w:pPr>
              <w:jc w:val="both"/>
              <w:rPr>
                <w:rFonts w:asciiTheme="minorHAnsi" w:hAnsiTheme="minorHAnsi" w:cstheme="minorHAnsi"/>
                <w:b/>
                <w:sz w:val="12"/>
                <w:szCs w:val="12"/>
              </w:rPr>
            </w:pPr>
          </w:p>
          <w:p w14:paraId="2C4A18EA" w14:textId="0B35350F" w:rsidR="002861CA" w:rsidRPr="00A83A55" w:rsidRDefault="002861CA" w:rsidP="002861CA">
            <w:pPr>
              <w:jc w:val="both"/>
              <w:rPr>
                <w:rFonts w:asciiTheme="minorHAnsi" w:hAnsiTheme="minorHAnsi" w:cstheme="minorHAnsi"/>
                <w:b/>
                <w:sz w:val="16"/>
                <w:szCs w:val="16"/>
              </w:rPr>
            </w:pPr>
            <w:r w:rsidRPr="00A83A55">
              <w:rPr>
                <w:rFonts w:asciiTheme="minorHAnsi" w:hAnsiTheme="minorHAnsi" w:cstheme="minorHAnsi"/>
                <w:sz w:val="12"/>
                <w:szCs w:val="12"/>
              </w:rPr>
              <w:t>Revisión Administrativa realizada por la Dirección General de Finanzas, a través de su titular la Mtra. en Admón. Anargelia García Silva y el Departamento de Compras, la Lic. en Der. Virginia de los Ángeles Mariscal Bernal.</w:t>
            </w:r>
          </w:p>
        </w:tc>
      </w:tr>
      <w:tr w:rsidR="002861CA" w:rsidRPr="00A83A55" w14:paraId="28CBAC19" w14:textId="77777777" w:rsidTr="001F6536">
        <w:trPr>
          <w:trHeight w:val="434"/>
          <w:jc w:val="center"/>
        </w:trPr>
        <w:tc>
          <w:tcPr>
            <w:tcW w:w="231" w:type="pct"/>
            <w:noWrap/>
            <w:vAlign w:val="center"/>
          </w:tcPr>
          <w:p w14:paraId="620D1635" w14:textId="1DF7E5AD" w:rsidR="002861CA" w:rsidRPr="00A83A55" w:rsidRDefault="002861CA" w:rsidP="002861CA">
            <w:pPr>
              <w:jc w:val="center"/>
              <w:rPr>
                <w:rFonts w:asciiTheme="minorHAnsi" w:hAnsiTheme="minorHAnsi" w:cstheme="minorHAnsi"/>
                <w:b/>
                <w:sz w:val="18"/>
                <w:szCs w:val="18"/>
              </w:rPr>
            </w:pPr>
            <w:r>
              <w:rPr>
                <w:rFonts w:asciiTheme="minorHAnsi" w:hAnsiTheme="minorHAnsi" w:cstheme="minorHAnsi"/>
                <w:b/>
                <w:sz w:val="18"/>
                <w:szCs w:val="18"/>
              </w:rPr>
              <w:lastRenderedPageBreak/>
              <w:t>4</w:t>
            </w:r>
          </w:p>
        </w:tc>
        <w:tc>
          <w:tcPr>
            <w:tcW w:w="1013" w:type="pct"/>
            <w:noWrap/>
          </w:tcPr>
          <w:p w14:paraId="2B19EBC9" w14:textId="10BB8D64" w:rsidR="002861CA" w:rsidRPr="00666DAE" w:rsidRDefault="002861CA" w:rsidP="002861CA">
            <w:pPr>
              <w:jc w:val="center"/>
              <w:rPr>
                <w:rFonts w:asciiTheme="minorHAnsi" w:hAnsiTheme="minorHAnsi" w:cstheme="minorHAnsi"/>
                <w:b/>
                <w:sz w:val="18"/>
                <w:szCs w:val="18"/>
                <w:lang w:val="es-MX"/>
              </w:rPr>
            </w:pPr>
            <w:r w:rsidRPr="00230059">
              <w:rPr>
                <w:rFonts w:asciiTheme="minorHAnsi" w:hAnsiTheme="minorHAnsi" w:cstheme="minorHAnsi"/>
                <w:b/>
              </w:rPr>
              <w:t>PAPELERIA CONSUMIBLES Y ACCESORIOS, S.A. DE C.V.</w:t>
            </w:r>
          </w:p>
        </w:tc>
        <w:tc>
          <w:tcPr>
            <w:tcW w:w="3756" w:type="pct"/>
            <w:vAlign w:val="center"/>
          </w:tcPr>
          <w:p w14:paraId="4A268059" w14:textId="0BD88FE5" w:rsidR="002861CA" w:rsidRDefault="002861CA" w:rsidP="002861CA">
            <w:pPr>
              <w:jc w:val="both"/>
              <w:rPr>
                <w:rFonts w:asciiTheme="minorHAnsi" w:hAnsiTheme="minorHAnsi" w:cstheme="minorHAnsi"/>
                <w:b/>
                <w:sz w:val="16"/>
                <w:szCs w:val="16"/>
              </w:rPr>
            </w:pPr>
            <w:r w:rsidRPr="00A83A55">
              <w:rPr>
                <w:rFonts w:asciiTheme="minorHAnsi" w:hAnsiTheme="minorHAnsi" w:cstheme="minorHAnsi"/>
                <w:b/>
                <w:sz w:val="16"/>
                <w:szCs w:val="16"/>
              </w:rPr>
              <w:t>Oferta en la</w:t>
            </w:r>
            <w:r>
              <w:rPr>
                <w:rFonts w:asciiTheme="minorHAnsi" w:hAnsiTheme="minorHAnsi" w:cstheme="minorHAnsi"/>
                <w:b/>
                <w:sz w:val="16"/>
                <w:szCs w:val="16"/>
              </w:rPr>
              <w:t>s</w:t>
            </w:r>
            <w:r w:rsidRPr="00A83A55">
              <w:rPr>
                <w:rFonts w:asciiTheme="minorHAnsi" w:hAnsiTheme="minorHAnsi" w:cstheme="minorHAnsi"/>
                <w:b/>
                <w:sz w:val="16"/>
                <w:szCs w:val="16"/>
              </w:rPr>
              <w:t xml:space="preserve"> partida</w:t>
            </w:r>
            <w:r>
              <w:rPr>
                <w:rFonts w:asciiTheme="minorHAnsi" w:hAnsiTheme="minorHAnsi" w:cstheme="minorHAnsi"/>
                <w:b/>
                <w:sz w:val="16"/>
                <w:szCs w:val="16"/>
              </w:rPr>
              <w:t>s</w:t>
            </w:r>
            <w:r w:rsidRPr="00A83A55">
              <w:rPr>
                <w:rFonts w:asciiTheme="minorHAnsi" w:hAnsiTheme="minorHAnsi" w:cstheme="minorHAnsi"/>
                <w:b/>
                <w:sz w:val="16"/>
                <w:szCs w:val="16"/>
              </w:rPr>
              <w:t xml:space="preserve">: </w:t>
            </w:r>
            <w:r w:rsidR="003741F5" w:rsidRPr="003741F5">
              <w:rPr>
                <w:rFonts w:asciiTheme="minorHAnsi" w:hAnsiTheme="minorHAnsi" w:cstheme="minorHAnsi"/>
                <w:b/>
                <w:sz w:val="16"/>
                <w:szCs w:val="16"/>
              </w:rPr>
              <w:t>26, 90, 91 y 96</w:t>
            </w:r>
            <w:r w:rsidR="003741F5">
              <w:rPr>
                <w:rFonts w:asciiTheme="minorHAnsi" w:hAnsiTheme="minorHAnsi" w:cstheme="minorHAnsi"/>
                <w:b/>
                <w:sz w:val="16"/>
                <w:szCs w:val="16"/>
              </w:rPr>
              <w:t>.</w:t>
            </w:r>
          </w:p>
          <w:p w14:paraId="4216B03F" w14:textId="77777777" w:rsidR="002861CA" w:rsidRDefault="002861CA" w:rsidP="002861CA">
            <w:pPr>
              <w:jc w:val="both"/>
              <w:rPr>
                <w:rFonts w:asciiTheme="minorHAnsi" w:hAnsiTheme="minorHAnsi" w:cstheme="minorHAnsi"/>
                <w:b/>
                <w:sz w:val="16"/>
                <w:szCs w:val="16"/>
              </w:rPr>
            </w:pPr>
          </w:p>
          <w:p w14:paraId="7B743986" w14:textId="77777777" w:rsidR="002861CA" w:rsidRDefault="002861CA" w:rsidP="002861CA">
            <w:pPr>
              <w:jc w:val="both"/>
              <w:rPr>
                <w:rFonts w:asciiTheme="minorHAnsi" w:hAnsiTheme="minorHAnsi" w:cstheme="minorHAnsi"/>
                <w:sz w:val="16"/>
                <w:szCs w:val="16"/>
              </w:rPr>
            </w:pPr>
            <w:r w:rsidRPr="00A83A55">
              <w:rPr>
                <w:rFonts w:asciiTheme="minorHAnsi" w:hAnsiTheme="minorHAnsi" w:cstheme="minorHAnsi"/>
                <w:b/>
                <w:sz w:val="16"/>
                <w:szCs w:val="16"/>
              </w:rPr>
              <w:t>Documentos Apartado II</w:t>
            </w:r>
            <w:r w:rsidRPr="00A83A55">
              <w:rPr>
                <w:rFonts w:asciiTheme="minorHAnsi" w:hAnsiTheme="minorHAnsi" w:cstheme="minorHAnsi"/>
                <w:sz w:val="16"/>
                <w:szCs w:val="16"/>
              </w:rPr>
              <w:t xml:space="preserve">, presenta </w:t>
            </w:r>
            <w:proofErr w:type="gramStart"/>
            <w:r w:rsidRPr="00A83A55">
              <w:rPr>
                <w:rFonts w:asciiTheme="minorHAnsi" w:hAnsiTheme="minorHAnsi" w:cstheme="minorHAnsi"/>
                <w:sz w:val="16"/>
                <w:szCs w:val="16"/>
              </w:rPr>
              <w:t xml:space="preserve">y </w:t>
            </w:r>
            <w:r>
              <w:rPr>
                <w:rFonts w:asciiTheme="minorHAnsi" w:hAnsiTheme="minorHAnsi" w:cstheme="minorHAnsi"/>
                <w:sz w:val="16"/>
                <w:szCs w:val="16"/>
              </w:rPr>
              <w:t xml:space="preserve"> cumple</w:t>
            </w:r>
            <w:proofErr w:type="gramEnd"/>
            <w:r>
              <w:rPr>
                <w:rFonts w:asciiTheme="minorHAnsi" w:hAnsiTheme="minorHAnsi" w:cstheme="minorHAnsi"/>
                <w:sz w:val="16"/>
                <w:szCs w:val="16"/>
              </w:rPr>
              <w:t xml:space="preserve"> de manera parcial</w:t>
            </w:r>
            <w:r w:rsidRPr="00A83A55">
              <w:rPr>
                <w:rFonts w:asciiTheme="minorHAnsi" w:hAnsiTheme="minorHAnsi" w:cstheme="minorHAnsi"/>
                <w:sz w:val="16"/>
                <w:szCs w:val="16"/>
              </w:rPr>
              <w:t>, conforme lo establecido y detallado en los Anexos 1, 1.1 y 2</w:t>
            </w:r>
            <w:r>
              <w:rPr>
                <w:rFonts w:asciiTheme="minorHAnsi" w:hAnsiTheme="minorHAnsi" w:cstheme="minorHAnsi"/>
                <w:sz w:val="16"/>
                <w:szCs w:val="16"/>
              </w:rPr>
              <w:t xml:space="preserve"> conforme los siguientes incumplimientos:</w:t>
            </w:r>
          </w:p>
          <w:p w14:paraId="34CFC550" w14:textId="77777777" w:rsidR="002861CA" w:rsidRDefault="002861CA" w:rsidP="002861CA">
            <w:pPr>
              <w:jc w:val="both"/>
              <w:rPr>
                <w:rFonts w:asciiTheme="minorHAnsi" w:hAnsiTheme="minorHAnsi" w:cstheme="minorHAnsi"/>
                <w:sz w:val="16"/>
                <w:szCs w:val="16"/>
              </w:rPr>
            </w:pPr>
          </w:p>
          <w:p w14:paraId="21D15CD0" w14:textId="77777777" w:rsidR="002861CA" w:rsidRDefault="002861CA" w:rsidP="002861CA">
            <w:pPr>
              <w:jc w:val="both"/>
              <w:rPr>
                <w:rFonts w:asciiTheme="minorHAnsi" w:hAnsiTheme="minorHAnsi" w:cstheme="minorHAnsi"/>
                <w:b/>
                <w:bCs/>
                <w:sz w:val="16"/>
                <w:szCs w:val="16"/>
              </w:rPr>
            </w:pPr>
            <w:r w:rsidRPr="00684062">
              <w:rPr>
                <w:rFonts w:asciiTheme="minorHAnsi" w:hAnsiTheme="minorHAnsi" w:cstheme="minorHAnsi"/>
                <w:b/>
                <w:bCs/>
                <w:sz w:val="16"/>
                <w:szCs w:val="16"/>
              </w:rPr>
              <w:t>Anexo 1</w:t>
            </w:r>
            <w:r>
              <w:rPr>
                <w:rFonts w:asciiTheme="minorHAnsi" w:hAnsiTheme="minorHAnsi" w:cstheme="minorHAnsi"/>
                <w:b/>
                <w:bCs/>
                <w:sz w:val="16"/>
                <w:szCs w:val="16"/>
              </w:rPr>
              <w:t xml:space="preserve"> y 1.1,</w:t>
            </w:r>
          </w:p>
          <w:p w14:paraId="77E26DBA" w14:textId="77777777" w:rsidR="002861CA" w:rsidRDefault="002861CA" w:rsidP="002861CA">
            <w:pPr>
              <w:jc w:val="both"/>
              <w:rPr>
                <w:rFonts w:asciiTheme="minorHAnsi" w:hAnsiTheme="minorHAnsi" w:cstheme="minorHAnsi"/>
                <w:b/>
                <w:bCs/>
                <w:sz w:val="16"/>
                <w:szCs w:val="16"/>
              </w:rPr>
            </w:pPr>
          </w:p>
          <w:p w14:paraId="4498746D" w14:textId="77777777" w:rsidR="002861CA" w:rsidRDefault="002861CA" w:rsidP="002861CA">
            <w:pPr>
              <w:jc w:val="both"/>
              <w:rPr>
                <w:rFonts w:asciiTheme="minorHAnsi" w:hAnsiTheme="minorHAnsi" w:cstheme="minorHAnsi"/>
                <w:b/>
                <w:bCs/>
                <w:sz w:val="16"/>
                <w:szCs w:val="16"/>
              </w:rPr>
            </w:pPr>
            <w:r w:rsidRPr="00684062">
              <w:rPr>
                <w:rFonts w:asciiTheme="minorHAnsi" w:hAnsiTheme="minorHAnsi" w:cstheme="minorHAnsi"/>
                <w:b/>
                <w:bCs/>
                <w:sz w:val="16"/>
                <w:szCs w:val="16"/>
              </w:rPr>
              <w:t>Punto II.</w:t>
            </w:r>
            <w:r>
              <w:rPr>
                <w:rFonts w:asciiTheme="minorHAnsi" w:hAnsiTheme="minorHAnsi" w:cstheme="minorHAnsi"/>
                <w:b/>
                <w:bCs/>
                <w:sz w:val="16"/>
                <w:szCs w:val="16"/>
              </w:rPr>
              <w:t>12</w:t>
            </w:r>
            <w:r w:rsidRPr="00684062">
              <w:rPr>
                <w:rFonts w:asciiTheme="minorHAnsi" w:hAnsiTheme="minorHAnsi" w:cstheme="minorHAnsi"/>
                <w:b/>
                <w:bCs/>
                <w:sz w:val="16"/>
                <w:szCs w:val="16"/>
              </w:rPr>
              <w:t xml:space="preserve"> </w:t>
            </w:r>
            <w:r>
              <w:rPr>
                <w:rFonts w:asciiTheme="minorHAnsi" w:hAnsiTheme="minorHAnsi" w:cstheme="minorHAnsi"/>
                <w:b/>
                <w:bCs/>
                <w:sz w:val="16"/>
                <w:szCs w:val="16"/>
              </w:rPr>
              <w:t xml:space="preserve">Propuesta </w:t>
            </w:r>
            <w:proofErr w:type="spellStart"/>
            <w:r>
              <w:rPr>
                <w:rFonts w:asciiTheme="minorHAnsi" w:hAnsiTheme="minorHAnsi" w:cstheme="minorHAnsi"/>
                <w:b/>
                <w:bCs/>
                <w:sz w:val="16"/>
                <w:szCs w:val="16"/>
              </w:rPr>
              <w:t>Economica</w:t>
            </w:r>
            <w:proofErr w:type="spellEnd"/>
            <w:r w:rsidRPr="00684062">
              <w:rPr>
                <w:rFonts w:asciiTheme="minorHAnsi" w:hAnsiTheme="minorHAnsi" w:cstheme="minorHAnsi"/>
                <w:b/>
                <w:bCs/>
                <w:sz w:val="16"/>
                <w:szCs w:val="16"/>
              </w:rPr>
              <w:t>:</w:t>
            </w:r>
          </w:p>
          <w:p w14:paraId="27B75D2E" w14:textId="77777777" w:rsidR="002861CA" w:rsidRDefault="002861CA" w:rsidP="002861CA">
            <w:pPr>
              <w:jc w:val="both"/>
              <w:rPr>
                <w:rFonts w:asciiTheme="minorHAnsi" w:hAnsiTheme="minorHAnsi" w:cstheme="minorHAnsi"/>
                <w:b/>
                <w:bCs/>
                <w:sz w:val="16"/>
                <w:szCs w:val="16"/>
              </w:rPr>
            </w:pPr>
          </w:p>
          <w:p w14:paraId="407E708C" w14:textId="180F458B" w:rsidR="002861CA" w:rsidRPr="003741F5" w:rsidRDefault="002861CA" w:rsidP="002861CA">
            <w:pPr>
              <w:pStyle w:val="Prrafodelista"/>
              <w:numPr>
                <w:ilvl w:val="0"/>
                <w:numId w:val="31"/>
              </w:numPr>
              <w:jc w:val="both"/>
              <w:rPr>
                <w:rFonts w:asciiTheme="minorHAnsi" w:hAnsiTheme="minorHAnsi" w:cstheme="minorHAnsi"/>
                <w:b/>
                <w:bCs/>
                <w:sz w:val="16"/>
                <w:szCs w:val="16"/>
              </w:rPr>
            </w:pPr>
            <w:r w:rsidRPr="00667D50">
              <w:rPr>
                <w:rFonts w:asciiTheme="minorHAnsi" w:hAnsiTheme="minorHAnsi" w:cstheme="minorHAnsi"/>
                <w:sz w:val="16"/>
                <w:szCs w:val="16"/>
              </w:rPr>
              <w:t>Partida</w:t>
            </w:r>
            <w:r w:rsidR="003741F5">
              <w:rPr>
                <w:rFonts w:asciiTheme="minorHAnsi" w:hAnsiTheme="minorHAnsi" w:cstheme="minorHAnsi"/>
                <w:sz w:val="16"/>
                <w:szCs w:val="16"/>
              </w:rPr>
              <w:t>s</w:t>
            </w:r>
            <w:r w:rsidRPr="00667D50">
              <w:rPr>
                <w:rFonts w:asciiTheme="minorHAnsi" w:hAnsiTheme="minorHAnsi" w:cstheme="minorHAnsi"/>
                <w:sz w:val="16"/>
                <w:szCs w:val="16"/>
              </w:rPr>
              <w:t xml:space="preserve"> </w:t>
            </w:r>
            <w:r w:rsidRPr="003741F5">
              <w:rPr>
                <w:rFonts w:asciiTheme="minorHAnsi" w:hAnsiTheme="minorHAnsi" w:cstheme="minorHAnsi"/>
                <w:b/>
                <w:bCs/>
                <w:sz w:val="16"/>
                <w:szCs w:val="16"/>
              </w:rPr>
              <w:t>90</w:t>
            </w:r>
            <w:r w:rsidR="003741F5" w:rsidRPr="003741F5">
              <w:rPr>
                <w:rFonts w:asciiTheme="minorHAnsi" w:hAnsiTheme="minorHAnsi" w:cstheme="minorHAnsi"/>
                <w:b/>
                <w:bCs/>
                <w:sz w:val="16"/>
                <w:szCs w:val="16"/>
              </w:rPr>
              <w:t xml:space="preserve"> y</w:t>
            </w:r>
            <w:r w:rsidRPr="003741F5">
              <w:rPr>
                <w:rFonts w:asciiTheme="minorHAnsi" w:hAnsiTheme="minorHAnsi" w:cstheme="minorHAnsi"/>
                <w:b/>
                <w:bCs/>
                <w:sz w:val="16"/>
                <w:szCs w:val="16"/>
              </w:rPr>
              <w:t xml:space="preserve"> 91</w:t>
            </w:r>
            <w:r w:rsidRPr="00667D50">
              <w:rPr>
                <w:rFonts w:asciiTheme="minorHAnsi" w:hAnsiTheme="minorHAnsi" w:cstheme="minorHAnsi"/>
                <w:b/>
                <w:bCs/>
                <w:sz w:val="16"/>
                <w:szCs w:val="16"/>
              </w:rPr>
              <w:t>,</w:t>
            </w:r>
            <w:r w:rsidRPr="00667D50">
              <w:rPr>
                <w:rFonts w:ascii="Calibri" w:hAnsi="Calibri" w:cs="Calibri"/>
                <w:sz w:val="16"/>
                <w:szCs w:val="16"/>
              </w:rPr>
              <w:t xml:space="preserve"> </w:t>
            </w:r>
            <w:r w:rsidRPr="00667D50">
              <w:rPr>
                <w:rFonts w:ascii="Calibri" w:hAnsi="Calibri" w:cs="Calibri"/>
                <w:b/>
                <w:bCs/>
                <w:sz w:val="16"/>
                <w:szCs w:val="16"/>
              </w:rPr>
              <w:t>rebasa</w:t>
            </w:r>
            <w:r>
              <w:rPr>
                <w:rFonts w:ascii="Calibri" w:hAnsi="Calibri" w:cs="Calibri"/>
                <w:b/>
                <w:bCs/>
                <w:sz w:val="16"/>
                <w:szCs w:val="16"/>
              </w:rPr>
              <w:t>n</w:t>
            </w:r>
            <w:r w:rsidRPr="00667D50">
              <w:rPr>
                <w:rFonts w:ascii="Calibri" w:hAnsi="Calibri" w:cs="Calibri"/>
                <w:b/>
                <w:bCs/>
                <w:sz w:val="16"/>
                <w:szCs w:val="16"/>
              </w:rPr>
              <w:t xml:space="preserve"> techo presupuestal.</w:t>
            </w:r>
          </w:p>
          <w:p w14:paraId="5D19D24C" w14:textId="65B9D83B" w:rsidR="003741F5" w:rsidRPr="003741F5" w:rsidRDefault="003741F5" w:rsidP="003741F5">
            <w:pPr>
              <w:pStyle w:val="Prrafodelista"/>
              <w:numPr>
                <w:ilvl w:val="0"/>
                <w:numId w:val="31"/>
              </w:numPr>
              <w:jc w:val="both"/>
              <w:rPr>
                <w:rFonts w:asciiTheme="minorHAnsi" w:hAnsiTheme="minorHAnsi" w:cstheme="minorHAnsi"/>
                <w:b/>
                <w:bCs/>
                <w:sz w:val="16"/>
                <w:szCs w:val="16"/>
              </w:rPr>
            </w:pPr>
            <w:r w:rsidRPr="003741F5">
              <w:rPr>
                <w:rFonts w:asciiTheme="minorHAnsi" w:hAnsiTheme="minorHAnsi" w:cstheme="minorHAnsi"/>
                <w:sz w:val="16"/>
                <w:szCs w:val="16"/>
              </w:rPr>
              <w:t>Partida</w:t>
            </w:r>
            <w:r w:rsidRPr="003741F5">
              <w:rPr>
                <w:rFonts w:asciiTheme="minorHAnsi" w:hAnsiTheme="minorHAnsi" w:cstheme="minorHAnsi"/>
                <w:b/>
                <w:bCs/>
                <w:sz w:val="16"/>
                <w:szCs w:val="16"/>
              </w:rPr>
              <w:t xml:space="preserve"> </w:t>
            </w:r>
            <w:r>
              <w:rPr>
                <w:rFonts w:asciiTheme="minorHAnsi" w:hAnsiTheme="minorHAnsi" w:cstheme="minorHAnsi"/>
                <w:b/>
                <w:bCs/>
                <w:sz w:val="16"/>
                <w:szCs w:val="16"/>
              </w:rPr>
              <w:t>26</w:t>
            </w:r>
            <w:r w:rsidRPr="003741F5">
              <w:rPr>
                <w:rFonts w:asciiTheme="minorHAnsi" w:hAnsiTheme="minorHAnsi" w:cstheme="minorHAnsi"/>
                <w:b/>
                <w:bCs/>
                <w:sz w:val="16"/>
                <w:szCs w:val="16"/>
              </w:rPr>
              <w:t>, Presenta precio no conveniente.</w:t>
            </w:r>
          </w:p>
          <w:p w14:paraId="1CEBA5B6" w14:textId="16317340" w:rsidR="003741F5" w:rsidRPr="003741F5" w:rsidRDefault="003741F5" w:rsidP="003741F5">
            <w:pPr>
              <w:pStyle w:val="Prrafodelista"/>
              <w:ind w:left="720"/>
              <w:jc w:val="both"/>
              <w:rPr>
                <w:rFonts w:asciiTheme="minorHAnsi" w:hAnsiTheme="minorHAnsi" w:cstheme="minorHAnsi"/>
                <w:sz w:val="16"/>
                <w:szCs w:val="16"/>
              </w:rPr>
            </w:pPr>
            <w:r w:rsidRPr="003741F5">
              <w:rPr>
                <w:rFonts w:asciiTheme="minorHAnsi" w:hAnsiTheme="minorHAnsi" w:cstheme="minorHAnsi"/>
                <w:sz w:val="16"/>
                <w:szCs w:val="16"/>
              </w:rPr>
              <w:t>Conforme a lo establecido en la convocatoria y en la fracción XXIX del artículo 5 del Manual Único de Adquisiciones, Arrendamientos y Servicios de la Universidad Autónoma de Aguascalientes, en relación con lo establecido en el numeral IX, el precio ofertado para esta partida está por debajo del “precio conveniente”, es decir, está por debajo del promedio de los precios aceptados técnicamente en la licitación, restándole el 40% establecido en el Manual.</w:t>
            </w:r>
          </w:p>
          <w:p w14:paraId="4DB08599" w14:textId="77777777" w:rsidR="002861CA" w:rsidRDefault="002861CA" w:rsidP="002861CA">
            <w:pPr>
              <w:ind w:right="-28"/>
              <w:jc w:val="both"/>
              <w:rPr>
                <w:rFonts w:ascii="Calibri" w:hAnsi="Calibri" w:cs="Calibri"/>
                <w:sz w:val="16"/>
                <w:szCs w:val="16"/>
              </w:rPr>
            </w:pPr>
          </w:p>
          <w:p w14:paraId="533EDB1B" w14:textId="4B790BC3" w:rsidR="002861CA" w:rsidRDefault="002861CA" w:rsidP="002861CA">
            <w:pPr>
              <w:jc w:val="both"/>
              <w:rPr>
                <w:rFonts w:asciiTheme="minorHAnsi" w:hAnsiTheme="minorHAnsi" w:cstheme="minorHAnsi"/>
                <w:b/>
                <w:sz w:val="16"/>
                <w:szCs w:val="16"/>
              </w:rPr>
            </w:pPr>
            <w:r w:rsidRPr="00E42F48">
              <w:rPr>
                <w:rFonts w:asciiTheme="minorHAnsi" w:hAnsiTheme="minorHAnsi" w:cstheme="minorHAnsi"/>
                <w:sz w:val="16"/>
                <w:szCs w:val="16"/>
              </w:rPr>
              <w:t xml:space="preserve">Al corroborarse </w:t>
            </w:r>
            <w:r>
              <w:rPr>
                <w:rFonts w:asciiTheme="minorHAnsi" w:hAnsiTheme="minorHAnsi" w:cstheme="minorHAnsi"/>
                <w:sz w:val="16"/>
                <w:szCs w:val="16"/>
              </w:rPr>
              <w:t>los</w:t>
            </w:r>
            <w:r w:rsidRPr="00E42F48">
              <w:rPr>
                <w:rFonts w:asciiTheme="minorHAnsi" w:hAnsiTheme="minorHAnsi" w:cstheme="minorHAnsi"/>
                <w:sz w:val="16"/>
                <w:szCs w:val="16"/>
              </w:rPr>
              <w:t xml:space="preserve"> incumplimiento</w:t>
            </w:r>
            <w:r>
              <w:rPr>
                <w:rFonts w:asciiTheme="minorHAnsi" w:hAnsiTheme="minorHAnsi" w:cstheme="minorHAnsi"/>
                <w:sz w:val="16"/>
                <w:szCs w:val="16"/>
              </w:rPr>
              <w:t>s</w:t>
            </w:r>
            <w:r w:rsidRPr="00E42F48">
              <w:rPr>
                <w:rFonts w:asciiTheme="minorHAnsi" w:hAnsiTheme="minorHAnsi" w:cstheme="minorHAnsi"/>
                <w:sz w:val="16"/>
                <w:szCs w:val="16"/>
              </w:rPr>
              <w:t xml:space="preserve"> antes señalado</w:t>
            </w:r>
            <w:r>
              <w:rPr>
                <w:rFonts w:asciiTheme="minorHAnsi" w:hAnsiTheme="minorHAnsi" w:cstheme="minorHAnsi"/>
                <w:sz w:val="16"/>
                <w:szCs w:val="16"/>
              </w:rPr>
              <w:t>s</w:t>
            </w:r>
            <w:r w:rsidRPr="00E42F48">
              <w:rPr>
                <w:rFonts w:asciiTheme="minorHAnsi" w:hAnsiTheme="minorHAnsi" w:cstheme="minorHAnsi"/>
                <w:sz w:val="16"/>
                <w:szCs w:val="16"/>
              </w:rPr>
              <w:t xml:space="preserve">, se determina: “III. </w:t>
            </w:r>
            <w:r w:rsidRPr="00E42F48">
              <w:rPr>
                <w:rFonts w:asciiTheme="minorHAnsi" w:hAnsiTheme="minorHAnsi" w:cstheme="minorHAnsi"/>
                <w:bCs/>
                <w:sz w:val="16"/>
                <w:szCs w:val="16"/>
                <w:lang w:val="es-MX"/>
              </w:rPr>
              <w:t>Requisitos y consideraciones</w:t>
            </w:r>
            <w:r w:rsidRPr="00E42F48">
              <w:rPr>
                <w:rFonts w:asciiTheme="minorHAnsi" w:hAnsiTheme="minorHAnsi" w:cstheme="minorHAnsi"/>
                <w:bCs/>
                <w:sz w:val="16"/>
                <w:szCs w:val="16"/>
              </w:rPr>
              <w:t>, A) DESECHAMIENTO</w:t>
            </w:r>
            <w:r w:rsidRPr="00E42F48">
              <w:rPr>
                <w:rFonts w:asciiTheme="minorHAnsi" w:hAnsiTheme="minorHAnsi" w:cstheme="minorHAnsi"/>
                <w:sz w:val="16"/>
                <w:szCs w:val="16"/>
              </w:rPr>
              <w:t xml:space="preserve"> DE PROPUESTAS”</w:t>
            </w:r>
            <w:r>
              <w:rPr>
                <w:rFonts w:asciiTheme="minorHAnsi" w:hAnsiTheme="minorHAnsi" w:cstheme="minorHAnsi"/>
                <w:sz w:val="16"/>
                <w:szCs w:val="16"/>
              </w:rPr>
              <w:t xml:space="preserve"> III.19</w:t>
            </w:r>
            <w:r w:rsidR="003741F5">
              <w:rPr>
                <w:rFonts w:asciiTheme="minorHAnsi" w:hAnsiTheme="minorHAnsi" w:cstheme="minorHAnsi"/>
                <w:sz w:val="16"/>
                <w:szCs w:val="16"/>
              </w:rPr>
              <w:t xml:space="preserve"> y III.26</w:t>
            </w:r>
            <w:r>
              <w:rPr>
                <w:rFonts w:asciiTheme="minorHAnsi" w:hAnsiTheme="minorHAnsi" w:cstheme="minorHAnsi"/>
                <w:sz w:val="16"/>
                <w:szCs w:val="16"/>
              </w:rPr>
              <w:t>,</w:t>
            </w:r>
            <w:r w:rsidRPr="00E42F48">
              <w:rPr>
                <w:rFonts w:asciiTheme="minorHAnsi" w:hAnsiTheme="minorHAnsi" w:cstheme="minorHAnsi"/>
                <w:sz w:val="16"/>
                <w:szCs w:val="16"/>
              </w:rPr>
              <w:t xml:space="preserve"> en donde se menciona que la convocante desechará las propuestas de los licitantes de conformidad al artículo 50 fracción XV y 57 de la Ley, señalando algunas de las siguientes situaciones:</w:t>
            </w:r>
            <w:r>
              <w:rPr>
                <w:rFonts w:asciiTheme="minorHAnsi" w:hAnsiTheme="minorHAnsi" w:cstheme="minorHAnsi"/>
                <w:sz w:val="16"/>
                <w:szCs w:val="16"/>
              </w:rPr>
              <w:t xml:space="preserve"> </w:t>
            </w:r>
            <w:r w:rsidRPr="00D156CF">
              <w:rPr>
                <w:rFonts w:asciiTheme="minorHAnsi" w:hAnsiTheme="minorHAnsi" w:cstheme="minorHAnsi"/>
                <w:sz w:val="16"/>
                <w:szCs w:val="16"/>
              </w:rPr>
              <w:t>Por rebasar el techo presupuestal</w:t>
            </w:r>
            <w:r>
              <w:rPr>
                <w:rFonts w:asciiTheme="minorHAnsi" w:hAnsiTheme="minorHAnsi" w:cstheme="minorHAnsi"/>
                <w:sz w:val="16"/>
                <w:szCs w:val="16"/>
              </w:rPr>
              <w:t>;</w:t>
            </w:r>
            <w:r w:rsidR="003741F5">
              <w:rPr>
                <w:rFonts w:asciiTheme="minorHAnsi" w:hAnsiTheme="minorHAnsi" w:cstheme="minorHAnsi"/>
                <w:sz w:val="16"/>
                <w:szCs w:val="16"/>
              </w:rPr>
              <w:t xml:space="preserve"> </w:t>
            </w:r>
            <w:r w:rsidR="003741F5" w:rsidRPr="005908EE">
              <w:rPr>
                <w:rFonts w:asciiTheme="minorHAnsi" w:hAnsiTheme="minorHAnsi" w:cstheme="minorHAnsi"/>
                <w:sz w:val="16"/>
                <w:szCs w:val="16"/>
              </w:rPr>
              <w:t>Presentar un precio no aceptable o no conveniente</w:t>
            </w:r>
            <w:r w:rsidR="003741F5">
              <w:rPr>
                <w:rFonts w:asciiTheme="minorHAnsi" w:hAnsiTheme="minorHAnsi" w:cstheme="minorHAnsi"/>
                <w:sz w:val="16"/>
                <w:szCs w:val="16"/>
              </w:rPr>
              <w:t>;</w:t>
            </w:r>
            <w:r>
              <w:rPr>
                <w:rFonts w:asciiTheme="minorHAnsi" w:hAnsiTheme="minorHAnsi" w:cstheme="minorHAnsi"/>
                <w:sz w:val="16"/>
                <w:szCs w:val="16"/>
              </w:rPr>
              <w:t xml:space="preserve"> por lo que de conformidad a los incumplimientos manifestados,  conforme a lo señalado en el artículo 55 y 56 de la Ley de las bases de la presente adjudicación, se realiza el desechamiento en específico para las </w:t>
            </w:r>
            <w:r w:rsidRPr="00632565">
              <w:rPr>
                <w:rFonts w:asciiTheme="minorHAnsi" w:hAnsiTheme="minorHAnsi" w:cstheme="minorHAnsi"/>
                <w:b/>
                <w:bCs/>
                <w:sz w:val="16"/>
                <w:szCs w:val="16"/>
              </w:rPr>
              <w:t xml:space="preserve">partidas </w:t>
            </w:r>
            <w:r w:rsidR="003741F5">
              <w:rPr>
                <w:rFonts w:asciiTheme="minorHAnsi" w:hAnsiTheme="minorHAnsi" w:cstheme="minorHAnsi"/>
                <w:b/>
                <w:bCs/>
                <w:sz w:val="16"/>
                <w:szCs w:val="16"/>
              </w:rPr>
              <w:t xml:space="preserve">26, </w:t>
            </w:r>
            <w:r>
              <w:rPr>
                <w:rFonts w:asciiTheme="minorHAnsi" w:hAnsiTheme="minorHAnsi" w:cstheme="minorHAnsi"/>
                <w:b/>
                <w:bCs/>
                <w:sz w:val="16"/>
                <w:szCs w:val="16"/>
              </w:rPr>
              <w:t>90</w:t>
            </w:r>
            <w:r w:rsidR="003741F5">
              <w:rPr>
                <w:rFonts w:asciiTheme="minorHAnsi" w:hAnsiTheme="minorHAnsi" w:cstheme="minorHAnsi"/>
                <w:b/>
                <w:bCs/>
                <w:sz w:val="16"/>
                <w:szCs w:val="16"/>
              </w:rPr>
              <w:t xml:space="preserve"> y </w:t>
            </w:r>
            <w:r>
              <w:rPr>
                <w:rFonts w:asciiTheme="minorHAnsi" w:hAnsiTheme="minorHAnsi" w:cstheme="minorHAnsi"/>
                <w:b/>
                <w:bCs/>
                <w:sz w:val="16"/>
                <w:szCs w:val="16"/>
              </w:rPr>
              <w:t xml:space="preserve">91 </w:t>
            </w:r>
            <w:r>
              <w:rPr>
                <w:rFonts w:asciiTheme="minorHAnsi" w:hAnsiTheme="minorHAnsi" w:cstheme="minorHAnsi"/>
                <w:sz w:val="16"/>
                <w:szCs w:val="16"/>
              </w:rPr>
              <w:t xml:space="preserve"> del participante</w:t>
            </w:r>
            <w:r w:rsidRPr="00680F01">
              <w:rPr>
                <w:rFonts w:asciiTheme="minorHAnsi" w:hAnsiTheme="minorHAnsi" w:cstheme="minorHAnsi"/>
                <w:b/>
                <w:sz w:val="16"/>
                <w:szCs w:val="16"/>
              </w:rPr>
              <w:t xml:space="preserve"> </w:t>
            </w:r>
            <w:r w:rsidR="003741F5" w:rsidRPr="003741F5">
              <w:rPr>
                <w:rFonts w:asciiTheme="minorHAnsi" w:hAnsiTheme="minorHAnsi" w:cstheme="minorHAnsi"/>
                <w:b/>
                <w:sz w:val="16"/>
                <w:szCs w:val="16"/>
              </w:rPr>
              <w:t>PAPELERIA CONSUMIBLES Y ACCESORIOS, S.A. DE C.V.</w:t>
            </w:r>
          </w:p>
          <w:p w14:paraId="7DC514F9" w14:textId="77777777" w:rsidR="003741F5" w:rsidRPr="00A83A55" w:rsidRDefault="003741F5" w:rsidP="002861CA">
            <w:pPr>
              <w:jc w:val="both"/>
              <w:rPr>
                <w:rFonts w:asciiTheme="minorHAnsi" w:eastAsia="Calibri" w:hAnsiTheme="minorHAnsi" w:cstheme="minorHAnsi"/>
                <w:color w:val="000000"/>
                <w:sz w:val="14"/>
                <w:szCs w:val="14"/>
              </w:rPr>
            </w:pPr>
          </w:p>
          <w:p w14:paraId="2D686D88" w14:textId="77777777" w:rsidR="002861CA" w:rsidRDefault="002861CA" w:rsidP="002861CA">
            <w:pPr>
              <w:jc w:val="both"/>
              <w:rPr>
                <w:rFonts w:asciiTheme="minorHAnsi" w:eastAsia="Calibri" w:hAnsiTheme="minorHAnsi" w:cstheme="minorHAnsi"/>
                <w:b/>
                <w:bCs/>
                <w:color w:val="000000"/>
                <w:sz w:val="12"/>
                <w:szCs w:val="12"/>
              </w:rPr>
            </w:pPr>
            <w:r>
              <w:rPr>
                <w:rFonts w:asciiTheme="minorHAnsi" w:hAnsiTheme="minorHAnsi" w:cstheme="minorHAnsi"/>
                <w:color w:val="000000"/>
                <w:sz w:val="12"/>
                <w:szCs w:val="16"/>
                <w:lang w:eastAsia="es-MX"/>
              </w:rPr>
              <w:t xml:space="preserve">Revisión Técnica realizada por la Mtra. en Admón. Anargelia García Silva, Directora General de Finanzas, la Mtra. Virginia de los Ángeles Mariscal Bernal, Jefa del Departamento de Compras de la DGF, y la L.A.E. Jessica de Jesús Nieto Plascencia, Jefa del Almacén General de Consumibles, conforme a los anexos de la Convocatoria </w:t>
            </w:r>
            <w:r w:rsidRPr="000F6838">
              <w:rPr>
                <w:rFonts w:asciiTheme="minorHAnsi" w:eastAsia="Calibri" w:hAnsiTheme="minorHAnsi" w:cstheme="minorHAnsi"/>
                <w:b/>
                <w:bCs/>
                <w:color w:val="000000"/>
                <w:sz w:val="12"/>
                <w:szCs w:val="12"/>
              </w:rPr>
              <w:t>ADE 00</w:t>
            </w:r>
            <w:r>
              <w:rPr>
                <w:rFonts w:asciiTheme="minorHAnsi" w:eastAsia="Calibri" w:hAnsiTheme="minorHAnsi" w:cstheme="minorHAnsi"/>
                <w:b/>
                <w:bCs/>
                <w:color w:val="000000"/>
                <w:sz w:val="12"/>
                <w:szCs w:val="12"/>
              </w:rPr>
              <w:t>7</w:t>
            </w:r>
            <w:r w:rsidRPr="000F6838">
              <w:rPr>
                <w:rFonts w:asciiTheme="minorHAnsi" w:eastAsia="Calibri" w:hAnsiTheme="minorHAnsi" w:cstheme="minorHAnsi"/>
                <w:b/>
                <w:bCs/>
                <w:color w:val="000000"/>
                <w:sz w:val="12"/>
                <w:szCs w:val="12"/>
              </w:rPr>
              <w:t>-2026.</w:t>
            </w:r>
          </w:p>
          <w:p w14:paraId="1A3EC244" w14:textId="77777777" w:rsidR="002861CA" w:rsidRPr="00A83A55" w:rsidRDefault="002861CA" w:rsidP="002861CA">
            <w:pPr>
              <w:jc w:val="both"/>
              <w:rPr>
                <w:rFonts w:asciiTheme="minorHAnsi" w:hAnsiTheme="minorHAnsi" w:cstheme="minorHAnsi"/>
                <w:b/>
                <w:sz w:val="12"/>
                <w:szCs w:val="12"/>
              </w:rPr>
            </w:pPr>
          </w:p>
          <w:p w14:paraId="1C775384" w14:textId="74AF6598" w:rsidR="002861CA" w:rsidRPr="00A83A55" w:rsidRDefault="002861CA" w:rsidP="002861CA">
            <w:pPr>
              <w:jc w:val="both"/>
              <w:rPr>
                <w:rFonts w:asciiTheme="minorHAnsi" w:hAnsiTheme="minorHAnsi" w:cstheme="minorHAnsi"/>
                <w:b/>
                <w:sz w:val="16"/>
                <w:szCs w:val="16"/>
              </w:rPr>
            </w:pPr>
            <w:r w:rsidRPr="00A83A55">
              <w:rPr>
                <w:rFonts w:asciiTheme="minorHAnsi" w:hAnsiTheme="minorHAnsi" w:cstheme="minorHAnsi"/>
                <w:sz w:val="12"/>
                <w:szCs w:val="12"/>
              </w:rPr>
              <w:t>Revisión Administrativa realizada por la Dirección General de Finanzas, a través de su titular la Mtra. en Admón. Anargelia García Silva y el Departamento de Compras, la Lic. en Der. Virginia de los Ángeles Mariscal Bernal.</w:t>
            </w:r>
          </w:p>
        </w:tc>
      </w:tr>
    </w:tbl>
    <w:p w14:paraId="535A113C" w14:textId="478DECC2" w:rsidR="000C4E80" w:rsidRPr="00A83A55" w:rsidRDefault="000C4E80" w:rsidP="00BD0AF9">
      <w:pPr>
        <w:jc w:val="both"/>
        <w:rPr>
          <w:rFonts w:asciiTheme="minorHAnsi" w:hAnsiTheme="minorHAnsi" w:cstheme="minorHAnsi"/>
          <w:sz w:val="18"/>
          <w:szCs w:val="18"/>
        </w:rPr>
      </w:pPr>
      <w:r w:rsidRPr="00A83A55">
        <w:rPr>
          <w:rFonts w:asciiTheme="minorHAnsi" w:hAnsiTheme="minorHAnsi" w:cstheme="minorHAnsi"/>
          <w:sz w:val="18"/>
          <w:szCs w:val="18"/>
        </w:rPr>
        <w:t>--------------------------------------------------------------------------------------------------</w:t>
      </w:r>
      <w:r w:rsidR="003C054D" w:rsidRPr="00A83A55">
        <w:rPr>
          <w:rFonts w:asciiTheme="minorHAnsi" w:hAnsiTheme="minorHAnsi" w:cstheme="minorHAnsi"/>
          <w:sz w:val="18"/>
          <w:szCs w:val="18"/>
        </w:rPr>
        <w:t>-------------</w:t>
      </w:r>
      <w:r w:rsidRPr="00A83A55">
        <w:rPr>
          <w:rFonts w:asciiTheme="minorHAnsi" w:hAnsiTheme="minorHAnsi" w:cstheme="minorHAnsi"/>
          <w:sz w:val="18"/>
          <w:szCs w:val="18"/>
        </w:rPr>
        <w:t>------------------------------------------------</w:t>
      </w:r>
      <w:r w:rsidR="00C108AE" w:rsidRPr="00A83A55">
        <w:rPr>
          <w:rFonts w:asciiTheme="minorHAnsi" w:hAnsiTheme="minorHAnsi" w:cstheme="minorHAnsi"/>
          <w:sz w:val="18"/>
          <w:szCs w:val="18"/>
        </w:rPr>
        <w:t>-</w:t>
      </w:r>
    </w:p>
    <w:p w14:paraId="6D286D9D" w14:textId="3F696B58" w:rsidR="000D20A6" w:rsidRPr="00971B10" w:rsidRDefault="00412ED2" w:rsidP="00BD0AF9">
      <w:pPr>
        <w:tabs>
          <w:tab w:val="left" w:pos="567"/>
        </w:tabs>
        <w:jc w:val="both"/>
        <w:rPr>
          <w:rFonts w:asciiTheme="minorHAnsi" w:hAnsiTheme="minorHAnsi" w:cstheme="minorHAnsi"/>
          <w:bCs/>
          <w:i/>
          <w:sz w:val="16"/>
          <w:szCs w:val="16"/>
        </w:rPr>
      </w:pPr>
      <w:r w:rsidRPr="00971B10">
        <w:rPr>
          <w:rFonts w:asciiTheme="minorHAnsi" w:hAnsiTheme="minorHAnsi" w:cstheme="minorHAnsi"/>
          <w:sz w:val="16"/>
          <w:szCs w:val="16"/>
        </w:rPr>
        <w:t>Conforme a las facultades señaladas y con base a la revisión técnica, económica y administrativa, tomando en cuenta que la adjudicación se realiza conforme a</w:t>
      </w:r>
      <w:r w:rsidR="00A26FB0" w:rsidRPr="00971B10">
        <w:rPr>
          <w:rFonts w:asciiTheme="minorHAnsi" w:hAnsiTheme="minorHAnsi" w:cstheme="minorHAnsi"/>
          <w:sz w:val="16"/>
          <w:szCs w:val="16"/>
        </w:rPr>
        <w:t xml:space="preserve"> lo establecido en el numeral III</w:t>
      </w:r>
      <w:r w:rsidRPr="00971B10">
        <w:rPr>
          <w:rFonts w:asciiTheme="minorHAnsi" w:hAnsiTheme="minorHAnsi" w:cstheme="minorHAnsi"/>
          <w:sz w:val="16"/>
          <w:szCs w:val="16"/>
        </w:rPr>
        <w:t xml:space="preserve"> de la Convocatoria, </w:t>
      </w:r>
      <w:r w:rsidR="000D20A6" w:rsidRPr="00971B10">
        <w:rPr>
          <w:rFonts w:asciiTheme="minorHAnsi" w:hAnsiTheme="minorHAnsi" w:cstheme="minorHAnsi"/>
          <w:b/>
          <w:sz w:val="16"/>
          <w:szCs w:val="16"/>
        </w:rPr>
        <w:t>“</w:t>
      </w:r>
      <w:r w:rsidR="000D20A6" w:rsidRPr="00971B10">
        <w:rPr>
          <w:rFonts w:asciiTheme="minorHAnsi" w:hAnsiTheme="minorHAnsi" w:cstheme="minorHAnsi"/>
          <w:b/>
          <w:i/>
          <w:sz w:val="16"/>
          <w:szCs w:val="16"/>
        </w:rPr>
        <w:t xml:space="preserve">La adjudicación en este proceso de AD derivado de las partidas desiertas de licitación será  de la siguiente manera: </w:t>
      </w:r>
      <w:r w:rsidR="000D20A6" w:rsidRPr="00971B10">
        <w:rPr>
          <w:rFonts w:asciiTheme="minorHAnsi" w:hAnsiTheme="minorHAnsi" w:cstheme="minorHAnsi"/>
          <w:bCs/>
          <w:i/>
          <w:sz w:val="16"/>
          <w:szCs w:val="16"/>
        </w:rPr>
        <w:t>-----------------------------------------------------------------</w:t>
      </w:r>
      <w:r w:rsidR="00971B10">
        <w:rPr>
          <w:rFonts w:asciiTheme="minorHAnsi" w:hAnsiTheme="minorHAnsi" w:cstheme="minorHAnsi"/>
          <w:bCs/>
          <w:i/>
          <w:sz w:val="16"/>
          <w:szCs w:val="16"/>
        </w:rPr>
        <w:t>--------------------------------</w:t>
      </w:r>
      <w:r w:rsidR="000D20A6" w:rsidRPr="00971B10">
        <w:rPr>
          <w:rFonts w:asciiTheme="minorHAnsi" w:hAnsiTheme="minorHAnsi" w:cstheme="minorHAnsi"/>
          <w:bCs/>
          <w:i/>
          <w:sz w:val="16"/>
          <w:szCs w:val="16"/>
        </w:rPr>
        <w:t>-------------</w:t>
      </w:r>
    </w:p>
    <w:p w14:paraId="34012CC9" w14:textId="0D4BA28F" w:rsidR="00EA564C" w:rsidRPr="00047AEB" w:rsidRDefault="00047AEB" w:rsidP="00047AEB">
      <w:pPr>
        <w:tabs>
          <w:tab w:val="left" w:pos="0"/>
        </w:tabs>
        <w:ind w:right="49"/>
        <w:jc w:val="both"/>
        <w:rPr>
          <w:rFonts w:ascii="Calibri" w:hAnsi="Calibri" w:cs="Arial"/>
          <w:color w:val="632423"/>
          <w:sz w:val="16"/>
          <w:szCs w:val="16"/>
          <w:lang w:val="es-MX"/>
        </w:rPr>
      </w:pPr>
      <w:r>
        <w:rPr>
          <w:rFonts w:ascii="Calibri" w:hAnsi="Calibri" w:cs="Arial"/>
          <w:color w:val="632423"/>
          <w:sz w:val="16"/>
          <w:szCs w:val="16"/>
          <w:lang w:val="es-MX"/>
        </w:rPr>
        <w:lastRenderedPageBreak/>
        <w:t>*S</w:t>
      </w:r>
      <w:r w:rsidRPr="003D422E">
        <w:rPr>
          <w:rFonts w:ascii="Calibri" w:hAnsi="Calibri" w:cs="Arial"/>
          <w:color w:val="632423"/>
          <w:sz w:val="16"/>
          <w:szCs w:val="16"/>
          <w:lang w:val="es-MX"/>
        </w:rPr>
        <w:t xml:space="preserve">e adjudicarán por partida individual al </w:t>
      </w:r>
      <w:r>
        <w:rPr>
          <w:rFonts w:ascii="Calibri" w:hAnsi="Calibri" w:cs="Arial"/>
          <w:color w:val="632423"/>
          <w:sz w:val="16"/>
          <w:szCs w:val="16"/>
          <w:lang w:val="es-MX"/>
        </w:rPr>
        <w:t>participante</w:t>
      </w:r>
      <w:r w:rsidRPr="003D422E">
        <w:rPr>
          <w:rFonts w:ascii="Calibri" w:hAnsi="Calibri" w:cs="Arial"/>
          <w:color w:val="632423"/>
          <w:sz w:val="16"/>
          <w:szCs w:val="16"/>
          <w:lang w:val="es-MX"/>
        </w:rPr>
        <w:t xml:space="preserve"> con propuesta solvente y precio más bajo, por lo que la licitación se puede adjudicar a uno o varios proveedores</w:t>
      </w:r>
      <w:r w:rsidR="003736BA" w:rsidRPr="003736BA">
        <w:rPr>
          <w:rFonts w:asciiTheme="minorHAnsi" w:hAnsiTheme="minorHAnsi" w:cstheme="minorHAnsi"/>
          <w:color w:val="632423"/>
          <w:sz w:val="16"/>
          <w:szCs w:val="16"/>
          <w:lang w:val="es-MX"/>
        </w:rPr>
        <w:t>. ----------------------------------------------------------------------------------------------------------------------------------------------</w:t>
      </w:r>
    </w:p>
    <w:p w14:paraId="46F04841" w14:textId="1261A194" w:rsidR="00C320A9" w:rsidRPr="00971B10" w:rsidRDefault="00BE33A2" w:rsidP="00BD0AF9">
      <w:pPr>
        <w:jc w:val="both"/>
        <w:rPr>
          <w:rFonts w:asciiTheme="minorHAnsi" w:hAnsiTheme="minorHAnsi" w:cstheme="minorHAnsi"/>
          <w:sz w:val="16"/>
          <w:szCs w:val="16"/>
        </w:rPr>
      </w:pPr>
      <w:bookmarkStart w:id="1" w:name="_Hlk237605201"/>
      <w:r w:rsidRPr="00971B10">
        <w:rPr>
          <w:rFonts w:asciiTheme="minorHAnsi" w:hAnsiTheme="minorHAnsi" w:cstheme="minorHAnsi"/>
          <w:sz w:val="16"/>
          <w:szCs w:val="16"/>
        </w:rPr>
        <w:t>-------------------------------------------------------------------------------------------------------------------</w:t>
      </w:r>
      <w:r w:rsidR="003C054D" w:rsidRPr="00971B10">
        <w:rPr>
          <w:rFonts w:asciiTheme="minorHAnsi" w:hAnsiTheme="minorHAnsi" w:cstheme="minorHAnsi"/>
          <w:sz w:val="16"/>
          <w:szCs w:val="16"/>
        </w:rPr>
        <w:t>-------------</w:t>
      </w:r>
      <w:r w:rsidR="00C320A9" w:rsidRPr="00971B10">
        <w:rPr>
          <w:rFonts w:asciiTheme="minorHAnsi" w:hAnsiTheme="minorHAnsi" w:cstheme="minorHAnsi"/>
          <w:sz w:val="16"/>
          <w:szCs w:val="16"/>
        </w:rPr>
        <w:t>-----------------------------------------------------------------------------------------------</w:t>
      </w:r>
      <w:r w:rsidR="00BB023A" w:rsidRPr="00971B10">
        <w:rPr>
          <w:rFonts w:asciiTheme="minorHAnsi" w:hAnsiTheme="minorHAnsi" w:cstheme="minorHAnsi"/>
          <w:sz w:val="16"/>
          <w:szCs w:val="16"/>
        </w:rPr>
        <w:t>-------------------------------</w:t>
      </w:r>
      <w:r w:rsidR="00C320A9" w:rsidRPr="00971B10">
        <w:rPr>
          <w:rFonts w:asciiTheme="minorHAnsi" w:hAnsiTheme="minorHAnsi" w:cstheme="minorHAnsi"/>
          <w:sz w:val="16"/>
          <w:szCs w:val="16"/>
        </w:rPr>
        <w:t>------</w:t>
      </w:r>
      <w:r w:rsidR="00C320A9" w:rsidRPr="00971B10">
        <w:rPr>
          <w:rFonts w:asciiTheme="minorHAnsi" w:hAnsiTheme="minorHAnsi" w:cstheme="minorHAnsi"/>
          <w:b/>
          <w:sz w:val="16"/>
          <w:szCs w:val="16"/>
        </w:rPr>
        <w:t>ADJUDICACIÓN</w:t>
      </w:r>
      <w:r w:rsidR="00C320A9" w:rsidRPr="00971B10">
        <w:rPr>
          <w:rFonts w:asciiTheme="minorHAnsi" w:hAnsiTheme="minorHAnsi" w:cstheme="minorHAnsi"/>
          <w:sz w:val="16"/>
          <w:szCs w:val="16"/>
        </w:rPr>
        <w:t>-----------------------------------------------------------------------------</w:t>
      </w:r>
      <w:r w:rsidR="003312AD" w:rsidRPr="00971B10">
        <w:rPr>
          <w:rFonts w:asciiTheme="minorHAnsi" w:hAnsiTheme="minorHAnsi" w:cstheme="minorHAnsi"/>
          <w:sz w:val="16"/>
          <w:szCs w:val="16"/>
        </w:rPr>
        <w:t>------------------------------------------------------------------------------------------------------------------------------------------------------------------------------------</w:t>
      </w:r>
      <w:r w:rsidR="00C320A9" w:rsidRPr="00971B10">
        <w:rPr>
          <w:rFonts w:asciiTheme="minorHAnsi" w:hAnsiTheme="minorHAnsi" w:cstheme="minorHAnsi"/>
          <w:sz w:val="16"/>
          <w:szCs w:val="16"/>
        </w:rPr>
        <w:t>-</w:t>
      </w:r>
    </w:p>
    <w:p w14:paraId="0B10D316" w14:textId="724B5AC2" w:rsidR="00C320A9" w:rsidRPr="00A83A55" w:rsidRDefault="00C320A9" w:rsidP="00BD0AF9">
      <w:pPr>
        <w:jc w:val="both"/>
        <w:rPr>
          <w:rFonts w:asciiTheme="minorHAnsi" w:hAnsiTheme="minorHAnsi" w:cstheme="minorHAnsi"/>
          <w:sz w:val="18"/>
          <w:szCs w:val="18"/>
        </w:rPr>
      </w:pPr>
      <w:r w:rsidRPr="00971B10">
        <w:rPr>
          <w:rFonts w:asciiTheme="minorHAnsi" w:hAnsiTheme="minorHAnsi" w:cstheme="minorHAnsi"/>
          <w:b/>
          <w:sz w:val="16"/>
          <w:szCs w:val="16"/>
        </w:rPr>
        <w:t>Se resuelve:</w:t>
      </w:r>
      <w:r w:rsidRPr="00971B10">
        <w:rPr>
          <w:rFonts w:asciiTheme="minorHAnsi" w:hAnsiTheme="minorHAnsi" w:cstheme="minorHAnsi"/>
          <w:sz w:val="16"/>
          <w:szCs w:val="16"/>
        </w:rPr>
        <w:t xml:space="preserve"> De conformidad a lo establecido en la convocatoria, del análisis realizado y que constan en los anexos, la propuesta solvente, se determina adjudicar el contrato tal como se describe a continuación: --------------</w:t>
      </w:r>
      <w:r w:rsidR="00971B10">
        <w:rPr>
          <w:rFonts w:asciiTheme="minorHAnsi" w:hAnsiTheme="minorHAnsi" w:cstheme="minorHAnsi"/>
          <w:sz w:val="16"/>
          <w:szCs w:val="16"/>
        </w:rPr>
        <w:t>-----------------------------------------------</w:t>
      </w:r>
      <w:r w:rsidRPr="00971B10">
        <w:rPr>
          <w:rFonts w:asciiTheme="minorHAnsi" w:hAnsiTheme="minorHAnsi" w:cstheme="minorHAnsi"/>
          <w:sz w:val="16"/>
          <w:szCs w:val="16"/>
        </w:rPr>
        <w:t>-----------------------</w:t>
      </w:r>
    </w:p>
    <w:p w14:paraId="5E683371" w14:textId="7D5F854D" w:rsidR="00E62854" w:rsidRDefault="00C320A9" w:rsidP="00BD0AF9">
      <w:pPr>
        <w:jc w:val="both"/>
        <w:rPr>
          <w:rFonts w:asciiTheme="minorHAnsi" w:hAnsiTheme="minorHAnsi" w:cstheme="minorHAnsi"/>
          <w:sz w:val="16"/>
          <w:szCs w:val="16"/>
        </w:rPr>
      </w:pPr>
      <w:r w:rsidRPr="00F45A17">
        <w:rPr>
          <w:rFonts w:asciiTheme="minorHAnsi" w:hAnsiTheme="minorHAnsi" w:cstheme="minorHAnsi"/>
          <w:sz w:val="16"/>
          <w:szCs w:val="16"/>
        </w:rPr>
        <w:t>----------------------------------------------------------------------------------------</w:t>
      </w:r>
      <w:r w:rsidR="007B5783" w:rsidRPr="00F45A17">
        <w:rPr>
          <w:rFonts w:asciiTheme="minorHAnsi" w:hAnsiTheme="minorHAnsi" w:cstheme="minorHAnsi"/>
          <w:sz w:val="16"/>
          <w:szCs w:val="16"/>
        </w:rPr>
        <w:t>-------------------------------------</w:t>
      </w:r>
      <w:r w:rsidR="00F45A17">
        <w:rPr>
          <w:rFonts w:asciiTheme="minorHAnsi" w:hAnsiTheme="minorHAnsi" w:cstheme="minorHAnsi"/>
          <w:sz w:val="16"/>
          <w:szCs w:val="16"/>
        </w:rPr>
        <w:t>--------------------</w:t>
      </w:r>
      <w:r w:rsidR="007B5783" w:rsidRPr="00F45A17">
        <w:rPr>
          <w:rFonts w:asciiTheme="minorHAnsi" w:hAnsiTheme="minorHAnsi" w:cstheme="minorHAnsi"/>
          <w:sz w:val="16"/>
          <w:szCs w:val="16"/>
        </w:rPr>
        <w:t>-----------------------------------</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688"/>
        <w:gridCol w:w="850"/>
        <w:gridCol w:w="852"/>
        <w:gridCol w:w="1418"/>
        <w:gridCol w:w="1272"/>
      </w:tblGrid>
      <w:tr w:rsidR="00E62854" w:rsidRPr="003C62D9" w14:paraId="568E0A59" w14:textId="77777777" w:rsidTr="00E766FF">
        <w:trPr>
          <w:trHeight w:hRule="exact" w:val="196"/>
        </w:trPr>
        <w:tc>
          <w:tcPr>
            <w:tcW w:w="5000" w:type="pct"/>
            <w:gridSpan w:val="6"/>
            <w:shd w:val="clear" w:color="auto" w:fill="D9D9D9" w:themeFill="background1" w:themeFillShade="D9"/>
            <w:vAlign w:val="center"/>
          </w:tcPr>
          <w:p w14:paraId="213A59A6" w14:textId="6875F0D3" w:rsidR="00E62854" w:rsidRPr="003C62D9" w:rsidRDefault="00E62854" w:rsidP="00BD0AF9">
            <w:pPr>
              <w:jc w:val="center"/>
              <w:rPr>
                <w:rFonts w:asciiTheme="minorHAnsi" w:hAnsiTheme="minorHAnsi" w:cstheme="minorHAnsi"/>
                <w:b/>
                <w:sz w:val="16"/>
                <w:szCs w:val="16"/>
                <w:lang w:val="es-MX" w:eastAsia="en-US"/>
              </w:rPr>
            </w:pPr>
            <w:r w:rsidRPr="00A83A55">
              <w:rPr>
                <w:rFonts w:asciiTheme="minorHAnsi" w:hAnsiTheme="minorHAnsi" w:cstheme="minorHAnsi"/>
                <w:b/>
                <w:sz w:val="16"/>
                <w:szCs w:val="16"/>
                <w:lang w:eastAsia="en-US"/>
              </w:rPr>
              <w:t xml:space="preserve">PARTICIPANTE AJUDICADO: </w:t>
            </w:r>
            <w:r w:rsidR="00047AEB" w:rsidRPr="00047AEB">
              <w:rPr>
                <w:rFonts w:asciiTheme="minorHAnsi" w:hAnsiTheme="minorHAnsi" w:cstheme="minorHAnsi"/>
                <w:b/>
                <w:sz w:val="16"/>
                <w:szCs w:val="16"/>
                <w:lang w:eastAsia="en-US"/>
              </w:rPr>
              <w:t>LUIS FELIPE MARQUEZ CORTEZ</w:t>
            </w:r>
          </w:p>
        </w:tc>
      </w:tr>
      <w:tr w:rsidR="00E62854" w:rsidRPr="00A83A55" w14:paraId="05D89B5E" w14:textId="77777777" w:rsidTr="00E766FF">
        <w:trPr>
          <w:trHeight w:hRule="exact" w:val="517"/>
        </w:trPr>
        <w:tc>
          <w:tcPr>
            <w:tcW w:w="401" w:type="pct"/>
            <w:shd w:val="clear" w:color="auto" w:fill="D9D9D9" w:themeFill="background1" w:themeFillShade="D9"/>
            <w:vAlign w:val="center"/>
          </w:tcPr>
          <w:p w14:paraId="222FD864" w14:textId="77777777" w:rsidR="00E62854" w:rsidRPr="00A83A55" w:rsidRDefault="00E62854" w:rsidP="00BD0AF9">
            <w:pPr>
              <w:jc w:val="center"/>
              <w:rPr>
                <w:rFonts w:asciiTheme="minorHAnsi" w:hAnsiTheme="minorHAnsi" w:cstheme="minorHAnsi"/>
                <w:b/>
                <w:bCs/>
                <w:sz w:val="14"/>
                <w:szCs w:val="14"/>
              </w:rPr>
            </w:pPr>
            <w:r w:rsidRPr="00A83A55">
              <w:rPr>
                <w:rFonts w:asciiTheme="minorHAnsi" w:hAnsiTheme="minorHAnsi" w:cstheme="minorHAnsi"/>
                <w:b/>
                <w:bCs/>
                <w:sz w:val="14"/>
                <w:szCs w:val="14"/>
              </w:rPr>
              <w:t>Partida</w:t>
            </w:r>
          </w:p>
        </w:tc>
        <w:tc>
          <w:tcPr>
            <w:tcW w:w="2099" w:type="pct"/>
            <w:shd w:val="clear" w:color="auto" w:fill="D9D9D9" w:themeFill="background1" w:themeFillShade="D9"/>
            <w:noWrap/>
            <w:vAlign w:val="center"/>
          </w:tcPr>
          <w:p w14:paraId="208D48ED" w14:textId="77777777" w:rsidR="00E62854" w:rsidRPr="00A83A55" w:rsidRDefault="00E62854" w:rsidP="00BD0AF9">
            <w:pPr>
              <w:jc w:val="center"/>
              <w:rPr>
                <w:rFonts w:asciiTheme="minorHAnsi" w:hAnsiTheme="minorHAnsi" w:cstheme="minorHAnsi"/>
                <w:b/>
                <w:bCs/>
                <w:sz w:val="14"/>
                <w:szCs w:val="14"/>
              </w:rPr>
            </w:pPr>
            <w:r w:rsidRPr="00A83A55">
              <w:rPr>
                <w:rFonts w:asciiTheme="minorHAnsi" w:hAnsiTheme="minorHAnsi" w:cstheme="minorHAnsi"/>
                <w:b/>
                <w:bCs/>
                <w:sz w:val="14"/>
                <w:szCs w:val="14"/>
              </w:rPr>
              <w:t>Descripción</w:t>
            </w:r>
          </w:p>
        </w:tc>
        <w:tc>
          <w:tcPr>
            <w:tcW w:w="484" w:type="pct"/>
            <w:shd w:val="clear" w:color="auto" w:fill="D9D9D9" w:themeFill="background1" w:themeFillShade="D9"/>
            <w:vAlign w:val="center"/>
          </w:tcPr>
          <w:p w14:paraId="67336258" w14:textId="77777777" w:rsidR="00E62854" w:rsidRPr="00A83A55" w:rsidRDefault="00E62854" w:rsidP="00BD0AF9">
            <w:pPr>
              <w:jc w:val="center"/>
              <w:rPr>
                <w:rFonts w:asciiTheme="minorHAnsi" w:hAnsiTheme="minorHAnsi" w:cstheme="minorHAnsi"/>
                <w:b/>
                <w:bCs/>
                <w:sz w:val="14"/>
                <w:szCs w:val="14"/>
              </w:rPr>
            </w:pPr>
            <w:r w:rsidRPr="00A83A55">
              <w:rPr>
                <w:rFonts w:asciiTheme="minorHAnsi" w:hAnsiTheme="minorHAnsi" w:cstheme="minorHAnsi"/>
                <w:b/>
                <w:bCs/>
                <w:sz w:val="14"/>
                <w:szCs w:val="14"/>
              </w:rPr>
              <w:t>Unidad de Medida</w:t>
            </w:r>
          </w:p>
        </w:tc>
        <w:tc>
          <w:tcPr>
            <w:tcW w:w="485" w:type="pct"/>
            <w:shd w:val="clear" w:color="auto" w:fill="D9D9D9" w:themeFill="background1" w:themeFillShade="D9"/>
            <w:vAlign w:val="center"/>
          </w:tcPr>
          <w:p w14:paraId="3950B74A" w14:textId="77777777" w:rsidR="00E62854" w:rsidRPr="00A83A55" w:rsidRDefault="00E62854" w:rsidP="00BD0AF9">
            <w:pPr>
              <w:jc w:val="center"/>
              <w:rPr>
                <w:rFonts w:asciiTheme="minorHAnsi" w:hAnsiTheme="minorHAnsi" w:cstheme="minorHAnsi"/>
                <w:b/>
                <w:bCs/>
                <w:sz w:val="14"/>
                <w:szCs w:val="14"/>
              </w:rPr>
            </w:pPr>
            <w:r w:rsidRPr="00A83A55">
              <w:rPr>
                <w:rFonts w:asciiTheme="minorHAnsi" w:hAnsiTheme="minorHAnsi" w:cstheme="minorHAnsi"/>
                <w:b/>
                <w:bCs/>
                <w:sz w:val="14"/>
                <w:szCs w:val="14"/>
              </w:rPr>
              <w:t>Cantidad</w:t>
            </w:r>
          </w:p>
        </w:tc>
        <w:tc>
          <w:tcPr>
            <w:tcW w:w="807" w:type="pct"/>
            <w:shd w:val="clear" w:color="auto" w:fill="D9D9D9" w:themeFill="background1" w:themeFillShade="D9"/>
            <w:noWrap/>
            <w:vAlign w:val="center"/>
          </w:tcPr>
          <w:p w14:paraId="68946C3F" w14:textId="77777777" w:rsidR="00E62854" w:rsidRPr="00A83A55" w:rsidRDefault="00E62854" w:rsidP="00BD0AF9">
            <w:pPr>
              <w:jc w:val="center"/>
              <w:rPr>
                <w:rFonts w:asciiTheme="minorHAnsi" w:hAnsiTheme="minorHAnsi" w:cstheme="minorHAnsi"/>
                <w:b/>
                <w:bCs/>
                <w:sz w:val="14"/>
                <w:szCs w:val="14"/>
              </w:rPr>
            </w:pPr>
            <w:r w:rsidRPr="00A83A55">
              <w:rPr>
                <w:rFonts w:asciiTheme="minorHAnsi" w:hAnsiTheme="minorHAnsi" w:cstheme="minorHAnsi"/>
                <w:b/>
                <w:bCs/>
                <w:sz w:val="14"/>
                <w:szCs w:val="14"/>
              </w:rPr>
              <w:t>Precio Unitario antes de IVA</w:t>
            </w:r>
          </w:p>
        </w:tc>
        <w:tc>
          <w:tcPr>
            <w:tcW w:w="724" w:type="pct"/>
            <w:shd w:val="clear" w:color="auto" w:fill="D9D9D9" w:themeFill="background1" w:themeFillShade="D9"/>
            <w:noWrap/>
            <w:vAlign w:val="center"/>
          </w:tcPr>
          <w:p w14:paraId="210988FA" w14:textId="77777777" w:rsidR="00E62854" w:rsidRPr="00A83A55" w:rsidRDefault="00E62854" w:rsidP="00BD0AF9">
            <w:pPr>
              <w:jc w:val="center"/>
              <w:rPr>
                <w:rFonts w:asciiTheme="minorHAnsi" w:hAnsiTheme="minorHAnsi" w:cstheme="minorHAnsi"/>
                <w:b/>
                <w:bCs/>
                <w:sz w:val="14"/>
                <w:szCs w:val="14"/>
              </w:rPr>
            </w:pPr>
            <w:r w:rsidRPr="00A83A55">
              <w:rPr>
                <w:rFonts w:asciiTheme="minorHAnsi" w:hAnsiTheme="minorHAnsi" w:cstheme="minorHAnsi"/>
                <w:b/>
                <w:bCs/>
                <w:sz w:val="14"/>
                <w:szCs w:val="14"/>
              </w:rPr>
              <w:t>Precio Total antes de IVA</w:t>
            </w:r>
          </w:p>
        </w:tc>
      </w:tr>
      <w:tr w:rsidR="0035784D" w:rsidRPr="00A83A55" w14:paraId="75BDF164" w14:textId="77777777" w:rsidTr="00E766FF">
        <w:trPr>
          <w:trHeight w:hRule="exact" w:val="232"/>
        </w:trPr>
        <w:tc>
          <w:tcPr>
            <w:tcW w:w="401" w:type="pct"/>
            <w:shd w:val="clear" w:color="auto" w:fill="auto"/>
            <w:vAlign w:val="center"/>
          </w:tcPr>
          <w:p w14:paraId="1FFC68A4" w14:textId="56F11043" w:rsidR="0035784D" w:rsidRPr="0035784D" w:rsidRDefault="0035784D" w:rsidP="0035784D">
            <w:pPr>
              <w:jc w:val="center"/>
              <w:rPr>
                <w:rFonts w:asciiTheme="minorHAnsi" w:hAnsiTheme="minorHAnsi" w:cstheme="minorHAnsi"/>
                <w:b/>
                <w:bCs/>
                <w:sz w:val="16"/>
                <w:szCs w:val="16"/>
              </w:rPr>
            </w:pPr>
            <w:r w:rsidRPr="0035784D">
              <w:rPr>
                <w:rFonts w:ascii="Calibri" w:hAnsi="Calibri" w:cs="Calibri"/>
                <w:color w:val="000000"/>
                <w:sz w:val="16"/>
                <w:szCs w:val="16"/>
              </w:rPr>
              <w:t>4</w:t>
            </w:r>
          </w:p>
        </w:tc>
        <w:tc>
          <w:tcPr>
            <w:tcW w:w="2099" w:type="pct"/>
            <w:shd w:val="clear" w:color="auto" w:fill="auto"/>
            <w:noWrap/>
          </w:tcPr>
          <w:p w14:paraId="314711FA" w14:textId="7909B53A" w:rsidR="0035784D" w:rsidRPr="0035784D" w:rsidRDefault="0035784D" w:rsidP="0035784D">
            <w:pPr>
              <w:rPr>
                <w:rFonts w:asciiTheme="minorHAnsi" w:hAnsiTheme="minorHAnsi" w:cstheme="minorHAnsi"/>
                <w:b/>
                <w:bCs/>
                <w:sz w:val="16"/>
                <w:szCs w:val="16"/>
              </w:rPr>
            </w:pPr>
            <w:r w:rsidRPr="0035784D">
              <w:rPr>
                <w:rFonts w:ascii="Calibri" w:hAnsi="Calibri" w:cs="Calibri"/>
                <w:color w:val="000000"/>
                <w:sz w:val="16"/>
                <w:szCs w:val="16"/>
              </w:rPr>
              <w:t xml:space="preserve">Servilletas de papel "Bio </w:t>
            </w:r>
            <w:proofErr w:type="spellStart"/>
            <w:r w:rsidRPr="0035784D">
              <w:rPr>
                <w:rFonts w:ascii="Calibri" w:hAnsi="Calibri" w:cs="Calibri"/>
                <w:color w:val="000000"/>
                <w:sz w:val="16"/>
                <w:szCs w:val="16"/>
              </w:rPr>
              <w:t>Tissue</w:t>
            </w:r>
            <w:proofErr w:type="spellEnd"/>
            <w:r w:rsidRPr="0035784D">
              <w:rPr>
                <w:rFonts w:ascii="Calibri" w:hAnsi="Calibri" w:cs="Calibri"/>
                <w:color w:val="000000"/>
                <w:sz w:val="16"/>
                <w:szCs w:val="16"/>
              </w:rPr>
              <w:t xml:space="preserve"> </w:t>
            </w:r>
            <w:proofErr w:type="spellStart"/>
            <w:r w:rsidRPr="0035784D">
              <w:rPr>
                <w:rFonts w:ascii="Calibri" w:hAnsi="Calibri" w:cs="Calibri"/>
                <w:color w:val="000000"/>
                <w:sz w:val="16"/>
                <w:szCs w:val="16"/>
              </w:rPr>
              <w:t>Bamboo</w:t>
            </w:r>
            <w:proofErr w:type="spellEnd"/>
            <w:r w:rsidRPr="0035784D">
              <w:rPr>
                <w:rFonts w:ascii="Calibri" w:hAnsi="Calibri" w:cs="Calibri"/>
                <w:color w:val="000000"/>
                <w:sz w:val="16"/>
                <w:szCs w:val="16"/>
              </w:rPr>
              <w:t xml:space="preserve"> Project” hoja sencilla, con certificación VINCOTTE, paquetes de 250 piezas, elaboradas con papel 100% </w:t>
            </w:r>
            <w:proofErr w:type="spellStart"/>
            <w:r w:rsidRPr="0035784D">
              <w:rPr>
                <w:rFonts w:ascii="Calibri" w:hAnsi="Calibri" w:cs="Calibri"/>
                <w:color w:val="000000"/>
                <w:sz w:val="16"/>
                <w:szCs w:val="16"/>
              </w:rPr>
              <w:t>bamboo</w:t>
            </w:r>
            <w:proofErr w:type="spellEnd"/>
            <w:r w:rsidRPr="0035784D">
              <w:rPr>
                <w:rFonts w:ascii="Calibri" w:hAnsi="Calibri" w:cs="Calibri"/>
                <w:color w:val="000000"/>
                <w:sz w:val="16"/>
                <w:szCs w:val="16"/>
              </w:rPr>
              <w:t xml:space="preserve">, blancas, resistentes, suaves y absorbentes, producto biodegradable, empaque 100 % </w:t>
            </w:r>
            <w:proofErr w:type="spellStart"/>
            <w:r w:rsidRPr="0035784D">
              <w:rPr>
                <w:rFonts w:ascii="Calibri" w:hAnsi="Calibri" w:cs="Calibri"/>
                <w:color w:val="000000"/>
                <w:sz w:val="16"/>
                <w:szCs w:val="16"/>
              </w:rPr>
              <w:t>compostable</w:t>
            </w:r>
            <w:proofErr w:type="spellEnd"/>
            <w:r w:rsidRPr="0035784D">
              <w:rPr>
                <w:rFonts w:ascii="Calibri" w:hAnsi="Calibri" w:cs="Calibri"/>
                <w:color w:val="000000"/>
                <w:sz w:val="16"/>
                <w:szCs w:val="16"/>
              </w:rPr>
              <w:t>.</w:t>
            </w:r>
          </w:p>
        </w:tc>
        <w:tc>
          <w:tcPr>
            <w:tcW w:w="484" w:type="pct"/>
            <w:shd w:val="clear" w:color="auto" w:fill="auto"/>
          </w:tcPr>
          <w:p w14:paraId="0E898438" w14:textId="047A5894" w:rsidR="0035784D" w:rsidRPr="0035784D" w:rsidRDefault="0035784D" w:rsidP="0035784D">
            <w:pPr>
              <w:jc w:val="center"/>
              <w:rPr>
                <w:rFonts w:asciiTheme="minorHAnsi" w:hAnsiTheme="minorHAnsi" w:cstheme="minorHAnsi"/>
                <w:b/>
                <w:bCs/>
                <w:sz w:val="16"/>
                <w:szCs w:val="16"/>
              </w:rPr>
            </w:pPr>
            <w:r w:rsidRPr="0035784D">
              <w:rPr>
                <w:rFonts w:ascii="Calibri" w:hAnsi="Calibri" w:cs="Calibri"/>
                <w:color w:val="000000"/>
                <w:sz w:val="16"/>
                <w:szCs w:val="16"/>
              </w:rPr>
              <w:t>PIEZA</w:t>
            </w:r>
          </w:p>
        </w:tc>
        <w:tc>
          <w:tcPr>
            <w:tcW w:w="485" w:type="pct"/>
            <w:shd w:val="clear" w:color="auto" w:fill="auto"/>
            <w:vAlign w:val="center"/>
          </w:tcPr>
          <w:p w14:paraId="4CA212C0" w14:textId="64A4C575" w:rsidR="0035784D" w:rsidRPr="0035784D" w:rsidRDefault="0035784D" w:rsidP="0035784D">
            <w:pPr>
              <w:jc w:val="center"/>
              <w:rPr>
                <w:rFonts w:asciiTheme="minorHAnsi" w:hAnsiTheme="minorHAnsi" w:cstheme="minorHAnsi"/>
                <w:b/>
                <w:bCs/>
                <w:sz w:val="16"/>
                <w:szCs w:val="16"/>
              </w:rPr>
            </w:pPr>
            <w:r w:rsidRPr="0035784D">
              <w:rPr>
                <w:rFonts w:ascii="Calibri" w:hAnsi="Calibri" w:cs="Calibri"/>
                <w:color w:val="000000"/>
                <w:sz w:val="16"/>
                <w:szCs w:val="16"/>
              </w:rPr>
              <w:t>700</w:t>
            </w:r>
          </w:p>
        </w:tc>
        <w:tc>
          <w:tcPr>
            <w:tcW w:w="807" w:type="pct"/>
            <w:shd w:val="clear" w:color="auto" w:fill="auto"/>
            <w:noWrap/>
            <w:vAlign w:val="bottom"/>
          </w:tcPr>
          <w:p w14:paraId="00B62D01" w14:textId="5AD9E252" w:rsidR="0035784D" w:rsidRPr="0035784D" w:rsidRDefault="0035784D" w:rsidP="0035784D">
            <w:pPr>
              <w:jc w:val="right"/>
              <w:rPr>
                <w:rFonts w:asciiTheme="minorHAnsi" w:hAnsiTheme="minorHAnsi" w:cstheme="minorHAnsi"/>
                <w:b/>
                <w:bCs/>
                <w:sz w:val="16"/>
                <w:szCs w:val="16"/>
              </w:rPr>
            </w:pPr>
            <w:r w:rsidRPr="0035784D">
              <w:rPr>
                <w:rFonts w:ascii="Calibri" w:hAnsi="Calibri" w:cs="Calibri"/>
                <w:sz w:val="16"/>
                <w:szCs w:val="16"/>
              </w:rPr>
              <w:t>$34.00</w:t>
            </w:r>
          </w:p>
        </w:tc>
        <w:tc>
          <w:tcPr>
            <w:tcW w:w="724" w:type="pct"/>
            <w:shd w:val="clear" w:color="auto" w:fill="auto"/>
            <w:noWrap/>
            <w:vAlign w:val="bottom"/>
          </w:tcPr>
          <w:p w14:paraId="67E921AE" w14:textId="73CC421F" w:rsidR="0035784D" w:rsidRPr="0035784D" w:rsidRDefault="0035784D" w:rsidP="0035784D">
            <w:pPr>
              <w:jc w:val="right"/>
              <w:rPr>
                <w:rFonts w:asciiTheme="minorHAnsi" w:hAnsiTheme="minorHAnsi" w:cstheme="minorHAnsi"/>
                <w:b/>
                <w:bCs/>
                <w:sz w:val="16"/>
                <w:szCs w:val="16"/>
              </w:rPr>
            </w:pPr>
            <w:r w:rsidRPr="0035784D">
              <w:rPr>
                <w:rFonts w:ascii="Calibri" w:hAnsi="Calibri" w:cs="Calibri"/>
                <w:sz w:val="16"/>
                <w:szCs w:val="16"/>
              </w:rPr>
              <w:t>$23,800.00</w:t>
            </w:r>
          </w:p>
        </w:tc>
      </w:tr>
      <w:tr w:rsidR="00261609" w:rsidRPr="00047AEB" w14:paraId="23691F6C" w14:textId="77777777" w:rsidTr="00E766FF">
        <w:tblPrEx>
          <w:tblCellMar>
            <w:left w:w="70" w:type="dxa"/>
            <w:right w:w="70" w:type="dxa"/>
          </w:tblCellMar>
        </w:tblPrEx>
        <w:trPr>
          <w:trHeight w:hRule="exact" w:val="255"/>
        </w:trPr>
        <w:tc>
          <w:tcPr>
            <w:tcW w:w="401" w:type="pct"/>
            <w:shd w:val="clear" w:color="auto" w:fill="auto"/>
            <w:vAlign w:val="center"/>
            <w:hideMark/>
          </w:tcPr>
          <w:p w14:paraId="0A85EB55" w14:textId="77777777" w:rsidR="00261609" w:rsidRPr="00047AEB" w:rsidRDefault="00261609" w:rsidP="00047AEB">
            <w:pPr>
              <w:jc w:val="center"/>
              <w:rPr>
                <w:rFonts w:ascii="Calibri" w:hAnsi="Calibri" w:cs="Calibri"/>
                <w:color w:val="000000"/>
                <w:sz w:val="18"/>
                <w:szCs w:val="18"/>
                <w:lang w:val="es-MX" w:eastAsia="es-MX"/>
              </w:rPr>
            </w:pPr>
            <w:r w:rsidRPr="00047AEB">
              <w:rPr>
                <w:rFonts w:ascii="Calibri" w:hAnsi="Calibri" w:cs="Calibri"/>
                <w:color w:val="000000"/>
                <w:sz w:val="18"/>
                <w:szCs w:val="18"/>
                <w:lang w:val="es-MX" w:eastAsia="es-MX"/>
              </w:rPr>
              <w:t>101</w:t>
            </w:r>
          </w:p>
        </w:tc>
        <w:tc>
          <w:tcPr>
            <w:tcW w:w="2099" w:type="pct"/>
            <w:shd w:val="clear" w:color="auto" w:fill="auto"/>
            <w:hideMark/>
          </w:tcPr>
          <w:p w14:paraId="4EA1C35E" w14:textId="77777777" w:rsidR="00261609" w:rsidRPr="00047AEB" w:rsidRDefault="00261609" w:rsidP="00047AEB">
            <w:pPr>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 xml:space="preserve">Guantes multiusos de látex 100% natural para afanadora MEDIANOS o No. 8, no estéril, acabado satinado, texturizados, color rojo, empaquetado por </w:t>
            </w:r>
            <w:proofErr w:type="spellStart"/>
            <w:proofErr w:type="gramStart"/>
            <w:r w:rsidRPr="00047AEB">
              <w:rPr>
                <w:rFonts w:ascii="Calibri" w:hAnsi="Calibri" w:cs="Calibri"/>
                <w:color w:val="000000"/>
                <w:sz w:val="16"/>
                <w:szCs w:val="16"/>
                <w:lang w:val="es-MX" w:eastAsia="es-MX"/>
              </w:rPr>
              <w:t>par.marca</w:t>
            </w:r>
            <w:proofErr w:type="spellEnd"/>
            <w:proofErr w:type="gramEnd"/>
            <w:r w:rsidRPr="00047AEB">
              <w:rPr>
                <w:rFonts w:ascii="Calibri" w:hAnsi="Calibri" w:cs="Calibri"/>
                <w:color w:val="000000"/>
                <w:sz w:val="16"/>
                <w:szCs w:val="16"/>
                <w:lang w:val="es-MX" w:eastAsia="es-MX"/>
              </w:rPr>
              <w:t xml:space="preserve"> AMBIDERM o HULEX, certificaciones ECO  FRIENDLY</w:t>
            </w:r>
          </w:p>
        </w:tc>
        <w:tc>
          <w:tcPr>
            <w:tcW w:w="484" w:type="pct"/>
            <w:shd w:val="clear" w:color="auto" w:fill="auto"/>
            <w:vAlign w:val="center"/>
            <w:hideMark/>
          </w:tcPr>
          <w:p w14:paraId="2ED0BC6D" w14:textId="77777777" w:rsidR="00261609" w:rsidRPr="00047AEB" w:rsidRDefault="00261609" w:rsidP="00047AEB">
            <w:pPr>
              <w:jc w:val="center"/>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 xml:space="preserve"> PAR </w:t>
            </w:r>
          </w:p>
        </w:tc>
        <w:tc>
          <w:tcPr>
            <w:tcW w:w="485" w:type="pct"/>
            <w:shd w:val="clear" w:color="auto" w:fill="auto"/>
            <w:vAlign w:val="center"/>
            <w:hideMark/>
          </w:tcPr>
          <w:p w14:paraId="18D95BD2" w14:textId="77777777" w:rsidR="00261609" w:rsidRPr="00047AEB" w:rsidRDefault="00261609" w:rsidP="00047AEB">
            <w:pPr>
              <w:jc w:val="center"/>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150</w:t>
            </w:r>
          </w:p>
        </w:tc>
        <w:tc>
          <w:tcPr>
            <w:tcW w:w="807" w:type="pct"/>
            <w:shd w:val="clear" w:color="auto" w:fill="auto"/>
            <w:noWrap/>
            <w:vAlign w:val="bottom"/>
            <w:hideMark/>
          </w:tcPr>
          <w:p w14:paraId="693599F3" w14:textId="77777777" w:rsidR="00261609" w:rsidRPr="00047AEB" w:rsidRDefault="00261609" w:rsidP="00047AEB">
            <w:pPr>
              <w:jc w:val="right"/>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$11.50</w:t>
            </w:r>
          </w:p>
        </w:tc>
        <w:tc>
          <w:tcPr>
            <w:tcW w:w="724" w:type="pct"/>
            <w:shd w:val="clear" w:color="auto" w:fill="auto"/>
            <w:noWrap/>
            <w:vAlign w:val="bottom"/>
            <w:hideMark/>
          </w:tcPr>
          <w:p w14:paraId="485FEF38" w14:textId="77777777" w:rsidR="00261609" w:rsidRPr="00047AEB" w:rsidRDefault="00261609" w:rsidP="00047AEB">
            <w:pPr>
              <w:jc w:val="right"/>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$1,725.00</w:t>
            </w:r>
          </w:p>
        </w:tc>
      </w:tr>
      <w:tr w:rsidR="00261609" w:rsidRPr="00047AEB" w14:paraId="1C3418C7" w14:textId="77777777" w:rsidTr="00E766FF">
        <w:tblPrEx>
          <w:tblCellMar>
            <w:left w:w="70" w:type="dxa"/>
            <w:right w:w="70" w:type="dxa"/>
          </w:tblCellMar>
        </w:tblPrEx>
        <w:trPr>
          <w:trHeight w:hRule="exact" w:val="255"/>
        </w:trPr>
        <w:tc>
          <w:tcPr>
            <w:tcW w:w="401" w:type="pct"/>
            <w:shd w:val="clear" w:color="auto" w:fill="auto"/>
            <w:vAlign w:val="center"/>
            <w:hideMark/>
          </w:tcPr>
          <w:p w14:paraId="12E7312D" w14:textId="77777777" w:rsidR="00261609" w:rsidRPr="00047AEB" w:rsidRDefault="00261609" w:rsidP="00047AEB">
            <w:pPr>
              <w:jc w:val="center"/>
              <w:rPr>
                <w:rFonts w:ascii="Calibri" w:hAnsi="Calibri" w:cs="Calibri"/>
                <w:color w:val="000000"/>
                <w:sz w:val="18"/>
                <w:szCs w:val="18"/>
                <w:lang w:val="es-MX" w:eastAsia="es-MX"/>
              </w:rPr>
            </w:pPr>
            <w:r w:rsidRPr="00047AEB">
              <w:rPr>
                <w:rFonts w:ascii="Calibri" w:hAnsi="Calibri" w:cs="Calibri"/>
                <w:color w:val="000000"/>
                <w:sz w:val="18"/>
                <w:szCs w:val="18"/>
                <w:lang w:val="es-MX" w:eastAsia="es-MX"/>
              </w:rPr>
              <w:t>102</w:t>
            </w:r>
          </w:p>
        </w:tc>
        <w:tc>
          <w:tcPr>
            <w:tcW w:w="2099" w:type="pct"/>
            <w:shd w:val="clear" w:color="auto" w:fill="auto"/>
            <w:hideMark/>
          </w:tcPr>
          <w:p w14:paraId="4A565500" w14:textId="77777777" w:rsidR="00261609" w:rsidRPr="00047AEB" w:rsidRDefault="00261609" w:rsidP="00047AEB">
            <w:pPr>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 xml:space="preserve">Guantes multiusos de látex 100% natural para afanadora GRANDES o No.9, no estéril, acabado satinado, texturizados, color rojo, empaquetado por </w:t>
            </w:r>
            <w:proofErr w:type="spellStart"/>
            <w:proofErr w:type="gramStart"/>
            <w:r w:rsidRPr="00047AEB">
              <w:rPr>
                <w:rFonts w:ascii="Calibri" w:hAnsi="Calibri" w:cs="Calibri"/>
                <w:color w:val="000000"/>
                <w:sz w:val="16"/>
                <w:szCs w:val="16"/>
                <w:lang w:val="es-MX" w:eastAsia="es-MX"/>
              </w:rPr>
              <w:t>par.marca</w:t>
            </w:r>
            <w:proofErr w:type="spellEnd"/>
            <w:proofErr w:type="gramEnd"/>
            <w:r w:rsidRPr="00047AEB">
              <w:rPr>
                <w:rFonts w:ascii="Calibri" w:hAnsi="Calibri" w:cs="Calibri"/>
                <w:color w:val="000000"/>
                <w:sz w:val="16"/>
                <w:szCs w:val="16"/>
                <w:lang w:val="es-MX" w:eastAsia="es-MX"/>
              </w:rPr>
              <w:t xml:space="preserve"> AMBIDERM o HULEX, certificaciones ECO  FRIENDLY</w:t>
            </w:r>
          </w:p>
        </w:tc>
        <w:tc>
          <w:tcPr>
            <w:tcW w:w="484" w:type="pct"/>
            <w:shd w:val="clear" w:color="auto" w:fill="auto"/>
            <w:vAlign w:val="center"/>
            <w:hideMark/>
          </w:tcPr>
          <w:p w14:paraId="6D07D00B" w14:textId="77777777" w:rsidR="00261609" w:rsidRPr="00047AEB" w:rsidRDefault="00261609" w:rsidP="00047AEB">
            <w:pPr>
              <w:jc w:val="center"/>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 xml:space="preserve"> PAR </w:t>
            </w:r>
          </w:p>
        </w:tc>
        <w:tc>
          <w:tcPr>
            <w:tcW w:w="485" w:type="pct"/>
            <w:shd w:val="clear" w:color="auto" w:fill="auto"/>
            <w:vAlign w:val="center"/>
            <w:hideMark/>
          </w:tcPr>
          <w:p w14:paraId="5FC5172D" w14:textId="77777777" w:rsidR="00261609" w:rsidRPr="00047AEB" w:rsidRDefault="00261609" w:rsidP="00047AEB">
            <w:pPr>
              <w:jc w:val="center"/>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150</w:t>
            </w:r>
          </w:p>
        </w:tc>
        <w:tc>
          <w:tcPr>
            <w:tcW w:w="807" w:type="pct"/>
            <w:shd w:val="clear" w:color="auto" w:fill="auto"/>
            <w:noWrap/>
            <w:vAlign w:val="bottom"/>
            <w:hideMark/>
          </w:tcPr>
          <w:p w14:paraId="39E0630E" w14:textId="77777777" w:rsidR="00261609" w:rsidRPr="00047AEB" w:rsidRDefault="00261609" w:rsidP="00047AEB">
            <w:pPr>
              <w:jc w:val="right"/>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$11.50</w:t>
            </w:r>
          </w:p>
        </w:tc>
        <w:tc>
          <w:tcPr>
            <w:tcW w:w="724" w:type="pct"/>
            <w:shd w:val="clear" w:color="auto" w:fill="auto"/>
            <w:noWrap/>
            <w:vAlign w:val="bottom"/>
            <w:hideMark/>
          </w:tcPr>
          <w:p w14:paraId="7044D88A" w14:textId="77777777" w:rsidR="00261609" w:rsidRPr="00047AEB" w:rsidRDefault="00261609" w:rsidP="00047AEB">
            <w:pPr>
              <w:jc w:val="right"/>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$1,725.00</w:t>
            </w:r>
          </w:p>
        </w:tc>
      </w:tr>
      <w:tr w:rsidR="00261609" w:rsidRPr="00047AEB" w14:paraId="33CCBAD7" w14:textId="77777777" w:rsidTr="00E766FF">
        <w:tblPrEx>
          <w:tblCellMar>
            <w:left w:w="70" w:type="dxa"/>
            <w:right w:w="70" w:type="dxa"/>
          </w:tblCellMar>
        </w:tblPrEx>
        <w:trPr>
          <w:trHeight w:hRule="exact" w:val="255"/>
        </w:trPr>
        <w:tc>
          <w:tcPr>
            <w:tcW w:w="401" w:type="pct"/>
            <w:shd w:val="clear" w:color="auto" w:fill="auto"/>
            <w:vAlign w:val="center"/>
            <w:hideMark/>
          </w:tcPr>
          <w:p w14:paraId="15A73A7A" w14:textId="77777777" w:rsidR="00261609" w:rsidRPr="00047AEB" w:rsidRDefault="00261609" w:rsidP="00047AEB">
            <w:pPr>
              <w:jc w:val="center"/>
              <w:rPr>
                <w:rFonts w:ascii="Calibri" w:hAnsi="Calibri" w:cs="Calibri"/>
                <w:color w:val="000000"/>
                <w:sz w:val="18"/>
                <w:szCs w:val="18"/>
                <w:lang w:val="es-MX" w:eastAsia="es-MX"/>
              </w:rPr>
            </w:pPr>
            <w:r w:rsidRPr="00047AEB">
              <w:rPr>
                <w:rFonts w:ascii="Calibri" w:hAnsi="Calibri" w:cs="Calibri"/>
                <w:color w:val="000000"/>
                <w:sz w:val="18"/>
                <w:szCs w:val="18"/>
                <w:lang w:val="es-MX" w:eastAsia="es-MX"/>
              </w:rPr>
              <w:t>109</w:t>
            </w:r>
          </w:p>
        </w:tc>
        <w:tc>
          <w:tcPr>
            <w:tcW w:w="2099" w:type="pct"/>
            <w:shd w:val="clear" w:color="auto" w:fill="auto"/>
            <w:hideMark/>
          </w:tcPr>
          <w:p w14:paraId="4B7B05EE" w14:textId="77777777" w:rsidR="00261609" w:rsidRPr="00047AEB" w:rsidRDefault="00261609" w:rsidP="00047AEB">
            <w:pPr>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 xml:space="preserve">Bolsa de plástico NEGRA 90 cm x 120 cm biodegradable calibre 150 (KILO) empacada </w:t>
            </w:r>
            <w:proofErr w:type="spellStart"/>
            <w:r w:rsidRPr="00047AEB">
              <w:rPr>
                <w:rFonts w:ascii="Calibri" w:hAnsi="Calibri" w:cs="Calibri"/>
                <w:color w:val="000000"/>
                <w:sz w:val="16"/>
                <w:szCs w:val="16"/>
                <w:lang w:val="es-MX" w:eastAsia="es-MX"/>
              </w:rPr>
              <w:t>po</w:t>
            </w:r>
            <w:proofErr w:type="spellEnd"/>
            <w:r w:rsidRPr="00047AEB">
              <w:rPr>
                <w:rFonts w:ascii="Calibri" w:hAnsi="Calibri" w:cs="Calibri"/>
                <w:color w:val="000000"/>
                <w:sz w:val="16"/>
                <w:szCs w:val="16"/>
                <w:lang w:val="es-MX" w:eastAsia="es-MX"/>
              </w:rPr>
              <w:t xml:space="preserve"> kilo.</w:t>
            </w:r>
          </w:p>
        </w:tc>
        <w:tc>
          <w:tcPr>
            <w:tcW w:w="484" w:type="pct"/>
            <w:shd w:val="clear" w:color="auto" w:fill="auto"/>
            <w:vAlign w:val="center"/>
            <w:hideMark/>
          </w:tcPr>
          <w:p w14:paraId="499F4A5C" w14:textId="77777777" w:rsidR="00261609" w:rsidRPr="00047AEB" w:rsidRDefault="00261609" w:rsidP="00047AEB">
            <w:pPr>
              <w:jc w:val="center"/>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 xml:space="preserve"> KILO </w:t>
            </w:r>
          </w:p>
        </w:tc>
        <w:tc>
          <w:tcPr>
            <w:tcW w:w="485" w:type="pct"/>
            <w:shd w:val="clear" w:color="auto" w:fill="auto"/>
            <w:vAlign w:val="center"/>
            <w:hideMark/>
          </w:tcPr>
          <w:p w14:paraId="7EF48F86" w14:textId="77777777" w:rsidR="00261609" w:rsidRPr="00047AEB" w:rsidRDefault="00261609" w:rsidP="00047AEB">
            <w:pPr>
              <w:jc w:val="center"/>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150</w:t>
            </w:r>
          </w:p>
        </w:tc>
        <w:tc>
          <w:tcPr>
            <w:tcW w:w="807" w:type="pct"/>
            <w:shd w:val="clear" w:color="auto" w:fill="auto"/>
            <w:noWrap/>
            <w:vAlign w:val="bottom"/>
            <w:hideMark/>
          </w:tcPr>
          <w:p w14:paraId="49DF5093" w14:textId="77777777" w:rsidR="00261609" w:rsidRPr="00047AEB" w:rsidRDefault="00261609" w:rsidP="00047AEB">
            <w:pPr>
              <w:jc w:val="right"/>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$33.90</w:t>
            </w:r>
          </w:p>
        </w:tc>
        <w:tc>
          <w:tcPr>
            <w:tcW w:w="724" w:type="pct"/>
            <w:shd w:val="clear" w:color="auto" w:fill="auto"/>
            <w:noWrap/>
            <w:vAlign w:val="bottom"/>
            <w:hideMark/>
          </w:tcPr>
          <w:p w14:paraId="1722F990" w14:textId="77777777" w:rsidR="00261609" w:rsidRPr="00047AEB" w:rsidRDefault="00261609" w:rsidP="00047AEB">
            <w:pPr>
              <w:jc w:val="right"/>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$5,085.00</w:t>
            </w:r>
          </w:p>
        </w:tc>
      </w:tr>
      <w:tr w:rsidR="00261609" w:rsidRPr="00047AEB" w14:paraId="5FE57897" w14:textId="77777777" w:rsidTr="00E766FF">
        <w:tblPrEx>
          <w:tblCellMar>
            <w:left w:w="70" w:type="dxa"/>
            <w:right w:w="70" w:type="dxa"/>
          </w:tblCellMar>
        </w:tblPrEx>
        <w:trPr>
          <w:trHeight w:hRule="exact" w:val="255"/>
        </w:trPr>
        <w:tc>
          <w:tcPr>
            <w:tcW w:w="401" w:type="pct"/>
            <w:shd w:val="clear" w:color="auto" w:fill="auto"/>
            <w:vAlign w:val="center"/>
            <w:hideMark/>
          </w:tcPr>
          <w:p w14:paraId="5028A66B" w14:textId="77777777" w:rsidR="00261609" w:rsidRPr="00047AEB" w:rsidRDefault="00261609" w:rsidP="00047AEB">
            <w:pPr>
              <w:jc w:val="center"/>
              <w:rPr>
                <w:rFonts w:ascii="Calibri" w:hAnsi="Calibri" w:cs="Calibri"/>
                <w:color w:val="000000"/>
                <w:sz w:val="18"/>
                <w:szCs w:val="18"/>
                <w:lang w:val="es-MX" w:eastAsia="es-MX"/>
              </w:rPr>
            </w:pPr>
            <w:r w:rsidRPr="00047AEB">
              <w:rPr>
                <w:rFonts w:ascii="Calibri" w:hAnsi="Calibri" w:cs="Calibri"/>
                <w:color w:val="000000"/>
                <w:sz w:val="18"/>
                <w:szCs w:val="18"/>
                <w:lang w:val="es-MX" w:eastAsia="es-MX"/>
              </w:rPr>
              <w:t>110</w:t>
            </w:r>
          </w:p>
        </w:tc>
        <w:tc>
          <w:tcPr>
            <w:tcW w:w="2099" w:type="pct"/>
            <w:shd w:val="clear" w:color="auto" w:fill="auto"/>
            <w:hideMark/>
          </w:tcPr>
          <w:p w14:paraId="42852851" w14:textId="77777777" w:rsidR="00261609" w:rsidRPr="00047AEB" w:rsidRDefault="00261609" w:rsidP="00047AEB">
            <w:pPr>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Bolsa de plástico NEGRA 50 cm x 70 cm biodegradable calibre150 (KILO), empacada por kilo</w:t>
            </w:r>
          </w:p>
        </w:tc>
        <w:tc>
          <w:tcPr>
            <w:tcW w:w="484" w:type="pct"/>
            <w:shd w:val="clear" w:color="auto" w:fill="auto"/>
            <w:vAlign w:val="center"/>
            <w:hideMark/>
          </w:tcPr>
          <w:p w14:paraId="09689647" w14:textId="77777777" w:rsidR="00261609" w:rsidRPr="00047AEB" w:rsidRDefault="00261609" w:rsidP="00047AEB">
            <w:pPr>
              <w:jc w:val="center"/>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 xml:space="preserve"> KILO </w:t>
            </w:r>
          </w:p>
        </w:tc>
        <w:tc>
          <w:tcPr>
            <w:tcW w:w="485" w:type="pct"/>
            <w:shd w:val="clear" w:color="auto" w:fill="auto"/>
            <w:vAlign w:val="center"/>
            <w:hideMark/>
          </w:tcPr>
          <w:p w14:paraId="0C59D605" w14:textId="77777777" w:rsidR="00261609" w:rsidRPr="00047AEB" w:rsidRDefault="00261609" w:rsidP="00047AEB">
            <w:pPr>
              <w:jc w:val="center"/>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100</w:t>
            </w:r>
          </w:p>
        </w:tc>
        <w:tc>
          <w:tcPr>
            <w:tcW w:w="807" w:type="pct"/>
            <w:shd w:val="clear" w:color="auto" w:fill="auto"/>
            <w:noWrap/>
            <w:vAlign w:val="bottom"/>
            <w:hideMark/>
          </w:tcPr>
          <w:p w14:paraId="210C13F5" w14:textId="77777777" w:rsidR="00261609" w:rsidRPr="00047AEB" w:rsidRDefault="00261609" w:rsidP="00047AEB">
            <w:pPr>
              <w:jc w:val="right"/>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$33.90</w:t>
            </w:r>
          </w:p>
        </w:tc>
        <w:tc>
          <w:tcPr>
            <w:tcW w:w="724" w:type="pct"/>
            <w:shd w:val="clear" w:color="auto" w:fill="auto"/>
            <w:noWrap/>
            <w:vAlign w:val="bottom"/>
            <w:hideMark/>
          </w:tcPr>
          <w:p w14:paraId="6766700C" w14:textId="77777777" w:rsidR="00261609" w:rsidRPr="00047AEB" w:rsidRDefault="00261609" w:rsidP="00047AEB">
            <w:pPr>
              <w:jc w:val="right"/>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$3,390.00</w:t>
            </w:r>
          </w:p>
        </w:tc>
      </w:tr>
      <w:tr w:rsidR="00261609" w:rsidRPr="00047AEB" w14:paraId="14AE6DE6" w14:textId="77777777" w:rsidTr="00E766FF">
        <w:tblPrEx>
          <w:tblCellMar>
            <w:left w:w="70" w:type="dxa"/>
            <w:right w:w="70" w:type="dxa"/>
          </w:tblCellMar>
        </w:tblPrEx>
        <w:trPr>
          <w:trHeight w:hRule="exact" w:val="255"/>
        </w:trPr>
        <w:tc>
          <w:tcPr>
            <w:tcW w:w="401" w:type="pct"/>
            <w:shd w:val="clear" w:color="auto" w:fill="auto"/>
            <w:vAlign w:val="center"/>
            <w:hideMark/>
          </w:tcPr>
          <w:p w14:paraId="015018D8" w14:textId="77777777" w:rsidR="00261609" w:rsidRPr="00047AEB" w:rsidRDefault="00261609" w:rsidP="00047AEB">
            <w:pPr>
              <w:jc w:val="center"/>
              <w:rPr>
                <w:rFonts w:ascii="Calibri" w:hAnsi="Calibri" w:cs="Calibri"/>
                <w:color w:val="000000"/>
                <w:sz w:val="18"/>
                <w:szCs w:val="18"/>
                <w:lang w:val="es-MX" w:eastAsia="es-MX"/>
              </w:rPr>
            </w:pPr>
            <w:r w:rsidRPr="00047AEB">
              <w:rPr>
                <w:rFonts w:ascii="Calibri" w:hAnsi="Calibri" w:cs="Calibri"/>
                <w:color w:val="000000"/>
                <w:sz w:val="18"/>
                <w:szCs w:val="18"/>
                <w:lang w:val="es-MX" w:eastAsia="es-MX"/>
              </w:rPr>
              <w:t>111</w:t>
            </w:r>
          </w:p>
        </w:tc>
        <w:tc>
          <w:tcPr>
            <w:tcW w:w="2099" w:type="pct"/>
            <w:shd w:val="clear" w:color="auto" w:fill="auto"/>
            <w:hideMark/>
          </w:tcPr>
          <w:p w14:paraId="78D5BDBA" w14:textId="77777777" w:rsidR="00261609" w:rsidRPr="00047AEB" w:rsidRDefault="00261609" w:rsidP="00047AEB">
            <w:pPr>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Bolsa de plástico TRANSPARENTE 90 cm x 120 cm biodegradable calibre 150 (KILO), empacada por kilo</w:t>
            </w:r>
          </w:p>
        </w:tc>
        <w:tc>
          <w:tcPr>
            <w:tcW w:w="484" w:type="pct"/>
            <w:shd w:val="clear" w:color="auto" w:fill="auto"/>
            <w:vAlign w:val="center"/>
            <w:hideMark/>
          </w:tcPr>
          <w:p w14:paraId="3ADC8FAB" w14:textId="77777777" w:rsidR="00261609" w:rsidRPr="00047AEB" w:rsidRDefault="00261609" w:rsidP="00047AEB">
            <w:pPr>
              <w:jc w:val="center"/>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 xml:space="preserve"> KILO </w:t>
            </w:r>
          </w:p>
        </w:tc>
        <w:tc>
          <w:tcPr>
            <w:tcW w:w="485" w:type="pct"/>
            <w:shd w:val="clear" w:color="auto" w:fill="auto"/>
            <w:vAlign w:val="center"/>
            <w:hideMark/>
          </w:tcPr>
          <w:p w14:paraId="3A806551" w14:textId="77777777" w:rsidR="00261609" w:rsidRPr="00047AEB" w:rsidRDefault="00261609" w:rsidP="00047AEB">
            <w:pPr>
              <w:jc w:val="center"/>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50</w:t>
            </w:r>
          </w:p>
        </w:tc>
        <w:tc>
          <w:tcPr>
            <w:tcW w:w="807" w:type="pct"/>
            <w:shd w:val="clear" w:color="auto" w:fill="auto"/>
            <w:noWrap/>
            <w:vAlign w:val="bottom"/>
            <w:hideMark/>
          </w:tcPr>
          <w:p w14:paraId="3E97872D" w14:textId="77777777" w:rsidR="00261609" w:rsidRPr="00047AEB" w:rsidRDefault="00261609" w:rsidP="00047AEB">
            <w:pPr>
              <w:jc w:val="right"/>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$64.70</w:t>
            </w:r>
          </w:p>
        </w:tc>
        <w:tc>
          <w:tcPr>
            <w:tcW w:w="724" w:type="pct"/>
            <w:shd w:val="clear" w:color="auto" w:fill="auto"/>
            <w:noWrap/>
            <w:vAlign w:val="bottom"/>
            <w:hideMark/>
          </w:tcPr>
          <w:p w14:paraId="562997B9" w14:textId="77777777" w:rsidR="00261609" w:rsidRPr="00047AEB" w:rsidRDefault="00261609" w:rsidP="00047AEB">
            <w:pPr>
              <w:jc w:val="right"/>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$3,235.00</w:t>
            </w:r>
          </w:p>
        </w:tc>
      </w:tr>
      <w:tr w:rsidR="00261609" w:rsidRPr="00047AEB" w14:paraId="14EC94BC" w14:textId="77777777" w:rsidTr="00E766FF">
        <w:tblPrEx>
          <w:tblCellMar>
            <w:left w:w="70" w:type="dxa"/>
            <w:right w:w="70" w:type="dxa"/>
          </w:tblCellMar>
        </w:tblPrEx>
        <w:trPr>
          <w:trHeight w:hRule="exact" w:val="255"/>
        </w:trPr>
        <w:tc>
          <w:tcPr>
            <w:tcW w:w="401" w:type="pct"/>
            <w:shd w:val="clear" w:color="auto" w:fill="auto"/>
            <w:vAlign w:val="center"/>
            <w:hideMark/>
          </w:tcPr>
          <w:p w14:paraId="02BAD44B" w14:textId="77777777" w:rsidR="00261609" w:rsidRPr="00047AEB" w:rsidRDefault="00261609" w:rsidP="00047AEB">
            <w:pPr>
              <w:jc w:val="center"/>
              <w:rPr>
                <w:rFonts w:ascii="Calibri" w:hAnsi="Calibri" w:cs="Calibri"/>
                <w:color w:val="000000"/>
                <w:sz w:val="18"/>
                <w:szCs w:val="18"/>
                <w:lang w:val="es-MX" w:eastAsia="es-MX"/>
              </w:rPr>
            </w:pPr>
            <w:r w:rsidRPr="00047AEB">
              <w:rPr>
                <w:rFonts w:ascii="Calibri" w:hAnsi="Calibri" w:cs="Calibri"/>
                <w:color w:val="000000"/>
                <w:sz w:val="18"/>
                <w:szCs w:val="18"/>
                <w:lang w:val="es-MX" w:eastAsia="es-MX"/>
              </w:rPr>
              <w:t>112</w:t>
            </w:r>
          </w:p>
        </w:tc>
        <w:tc>
          <w:tcPr>
            <w:tcW w:w="2099" w:type="pct"/>
            <w:shd w:val="clear" w:color="auto" w:fill="auto"/>
            <w:hideMark/>
          </w:tcPr>
          <w:p w14:paraId="546EFC83" w14:textId="77777777" w:rsidR="00261609" w:rsidRPr="00047AEB" w:rsidRDefault="00261609" w:rsidP="00047AEB">
            <w:pPr>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Bolsa de plástico NEGRA de 60cm x 90 cm biodegradable calibre 150 (KILO), empacada por kilo</w:t>
            </w:r>
          </w:p>
        </w:tc>
        <w:tc>
          <w:tcPr>
            <w:tcW w:w="484" w:type="pct"/>
            <w:shd w:val="clear" w:color="auto" w:fill="auto"/>
            <w:vAlign w:val="center"/>
            <w:hideMark/>
          </w:tcPr>
          <w:p w14:paraId="40DA216E" w14:textId="77777777" w:rsidR="00261609" w:rsidRPr="00047AEB" w:rsidRDefault="00261609" w:rsidP="00047AEB">
            <w:pPr>
              <w:jc w:val="center"/>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 xml:space="preserve"> KILO </w:t>
            </w:r>
          </w:p>
        </w:tc>
        <w:tc>
          <w:tcPr>
            <w:tcW w:w="485" w:type="pct"/>
            <w:shd w:val="clear" w:color="auto" w:fill="auto"/>
            <w:vAlign w:val="center"/>
            <w:hideMark/>
          </w:tcPr>
          <w:p w14:paraId="0B4162C3" w14:textId="77777777" w:rsidR="00261609" w:rsidRPr="00047AEB" w:rsidRDefault="00261609" w:rsidP="00047AEB">
            <w:pPr>
              <w:jc w:val="center"/>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100</w:t>
            </w:r>
          </w:p>
        </w:tc>
        <w:tc>
          <w:tcPr>
            <w:tcW w:w="807" w:type="pct"/>
            <w:shd w:val="clear" w:color="auto" w:fill="auto"/>
            <w:noWrap/>
            <w:vAlign w:val="bottom"/>
            <w:hideMark/>
          </w:tcPr>
          <w:p w14:paraId="6EC9038A" w14:textId="77777777" w:rsidR="00261609" w:rsidRPr="00047AEB" w:rsidRDefault="00261609" w:rsidP="00047AEB">
            <w:pPr>
              <w:jc w:val="right"/>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$33.90</w:t>
            </w:r>
          </w:p>
        </w:tc>
        <w:tc>
          <w:tcPr>
            <w:tcW w:w="724" w:type="pct"/>
            <w:shd w:val="clear" w:color="auto" w:fill="auto"/>
            <w:noWrap/>
            <w:vAlign w:val="bottom"/>
            <w:hideMark/>
          </w:tcPr>
          <w:p w14:paraId="3099BCCB" w14:textId="77777777" w:rsidR="00261609" w:rsidRPr="00047AEB" w:rsidRDefault="00261609" w:rsidP="00047AEB">
            <w:pPr>
              <w:jc w:val="right"/>
              <w:rPr>
                <w:rFonts w:ascii="Calibri" w:hAnsi="Calibri" w:cs="Calibri"/>
                <w:color w:val="000000"/>
                <w:sz w:val="16"/>
                <w:szCs w:val="16"/>
                <w:lang w:val="es-MX" w:eastAsia="es-MX"/>
              </w:rPr>
            </w:pPr>
            <w:r w:rsidRPr="00047AEB">
              <w:rPr>
                <w:rFonts w:ascii="Calibri" w:hAnsi="Calibri" w:cs="Calibri"/>
                <w:color w:val="000000"/>
                <w:sz w:val="16"/>
                <w:szCs w:val="16"/>
                <w:lang w:val="es-MX" w:eastAsia="es-MX"/>
              </w:rPr>
              <w:t>$3,390.00</w:t>
            </w:r>
          </w:p>
        </w:tc>
      </w:tr>
    </w:tbl>
    <w:p w14:paraId="5BE50B1B" w14:textId="77777777" w:rsidR="00261609" w:rsidRPr="00F45A17" w:rsidRDefault="00261609" w:rsidP="00261609">
      <w:pPr>
        <w:jc w:val="both"/>
        <w:rPr>
          <w:rFonts w:asciiTheme="minorHAnsi" w:hAnsiTheme="minorHAnsi" w:cstheme="minorHAnsi"/>
          <w:sz w:val="16"/>
          <w:szCs w:val="16"/>
        </w:rPr>
      </w:pPr>
      <w:r w:rsidRPr="00F45A17">
        <w:rPr>
          <w:rFonts w:asciiTheme="minorHAnsi" w:hAnsiTheme="minorHAnsi" w:cstheme="minorHAnsi"/>
          <w:sz w:val="16"/>
          <w:szCs w:val="16"/>
        </w:rPr>
        <w:t>----------------------------------------------------------------------------------------------</w:t>
      </w:r>
      <w:r>
        <w:rPr>
          <w:rFonts w:asciiTheme="minorHAnsi" w:hAnsiTheme="minorHAnsi" w:cstheme="minorHAnsi"/>
          <w:sz w:val="16"/>
          <w:szCs w:val="16"/>
        </w:rPr>
        <w:t>---------------------</w:t>
      </w:r>
      <w:r w:rsidRPr="00F45A17">
        <w:rPr>
          <w:rFonts w:asciiTheme="minorHAnsi" w:hAnsiTheme="minorHAnsi" w:cstheme="minorHAnsi"/>
          <w:sz w:val="16"/>
          <w:szCs w:val="16"/>
        </w:rPr>
        <w:t>-----------------------------------------------------------------</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3688"/>
        <w:gridCol w:w="850"/>
        <w:gridCol w:w="852"/>
        <w:gridCol w:w="1419"/>
        <w:gridCol w:w="1270"/>
      </w:tblGrid>
      <w:tr w:rsidR="00261609" w:rsidRPr="003C62D9" w14:paraId="1BC25D53" w14:textId="77777777" w:rsidTr="00261609">
        <w:trPr>
          <w:trHeight w:hRule="exact" w:val="196"/>
        </w:trPr>
        <w:tc>
          <w:tcPr>
            <w:tcW w:w="5000" w:type="pct"/>
            <w:gridSpan w:val="6"/>
            <w:shd w:val="clear" w:color="auto" w:fill="D9D9D9" w:themeFill="background1" w:themeFillShade="D9"/>
            <w:vAlign w:val="center"/>
          </w:tcPr>
          <w:p w14:paraId="33F010D4" w14:textId="7F689D39" w:rsidR="00261609" w:rsidRPr="003C62D9" w:rsidRDefault="00261609" w:rsidP="009732D5">
            <w:pPr>
              <w:jc w:val="center"/>
              <w:rPr>
                <w:rFonts w:asciiTheme="minorHAnsi" w:hAnsiTheme="minorHAnsi" w:cstheme="minorHAnsi"/>
                <w:b/>
                <w:sz w:val="16"/>
                <w:szCs w:val="16"/>
                <w:lang w:val="es-MX" w:eastAsia="en-US"/>
              </w:rPr>
            </w:pPr>
            <w:r w:rsidRPr="00A83A55">
              <w:rPr>
                <w:rFonts w:asciiTheme="minorHAnsi" w:hAnsiTheme="minorHAnsi" w:cstheme="minorHAnsi"/>
                <w:b/>
                <w:sz w:val="16"/>
                <w:szCs w:val="16"/>
                <w:lang w:eastAsia="en-US"/>
              </w:rPr>
              <w:t xml:space="preserve">PARTICIPANTE AJUDICADO: </w:t>
            </w:r>
            <w:r w:rsidRPr="00261609">
              <w:rPr>
                <w:rFonts w:asciiTheme="minorHAnsi" w:hAnsiTheme="minorHAnsi" w:cstheme="minorHAnsi"/>
                <w:b/>
                <w:sz w:val="16"/>
                <w:szCs w:val="16"/>
                <w:lang w:eastAsia="en-US"/>
              </w:rPr>
              <w:t>RUBEN MARQUEZ CORTES</w:t>
            </w:r>
          </w:p>
        </w:tc>
      </w:tr>
      <w:tr w:rsidR="00261609" w:rsidRPr="00A83A55" w14:paraId="0544CA5E" w14:textId="77777777" w:rsidTr="00261609">
        <w:trPr>
          <w:trHeight w:hRule="exact" w:val="517"/>
        </w:trPr>
        <w:tc>
          <w:tcPr>
            <w:tcW w:w="401" w:type="pct"/>
            <w:shd w:val="clear" w:color="auto" w:fill="D9D9D9" w:themeFill="background1" w:themeFillShade="D9"/>
            <w:vAlign w:val="center"/>
          </w:tcPr>
          <w:p w14:paraId="0A82F77F"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Partida</w:t>
            </w:r>
          </w:p>
        </w:tc>
        <w:tc>
          <w:tcPr>
            <w:tcW w:w="2099" w:type="pct"/>
            <w:shd w:val="clear" w:color="auto" w:fill="D9D9D9" w:themeFill="background1" w:themeFillShade="D9"/>
            <w:noWrap/>
            <w:vAlign w:val="center"/>
          </w:tcPr>
          <w:p w14:paraId="5D5D7B68"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Descripción</w:t>
            </w:r>
          </w:p>
        </w:tc>
        <w:tc>
          <w:tcPr>
            <w:tcW w:w="484" w:type="pct"/>
            <w:shd w:val="clear" w:color="auto" w:fill="D9D9D9" w:themeFill="background1" w:themeFillShade="D9"/>
            <w:vAlign w:val="center"/>
          </w:tcPr>
          <w:p w14:paraId="66542E6E"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Unidad de Medida</w:t>
            </w:r>
          </w:p>
        </w:tc>
        <w:tc>
          <w:tcPr>
            <w:tcW w:w="485" w:type="pct"/>
            <w:shd w:val="clear" w:color="auto" w:fill="D9D9D9" w:themeFill="background1" w:themeFillShade="D9"/>
            <w:vAlign w:val="center"/>
          </w:tcPr>
          <w:p w14:paraId="46861025"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Cantidad</w:t>
            </w:r>
          </w:p>
        </w:tc>
        <w:tc>
          <w:tcPr>
            <w:tcW w:w="808" w:type="pct"/>
            <w:shd w:val="clear" w:color="auto" w:fill="D9D9D9" w:themeFill="background1" w:themeFillShade="D9"/>
            <w:noWrap/>
            <w:vAlign w:val="center"/>
          </w:tcPr>
          <w:p w14:paraId="202641A5"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Precio Unitario antes de IVA</w:t>
            </w:r>
          </w:p>
        </w:tc>
        <w:tc>
          <w:tcPr>
            <w:tcW w:w="723" w:type="pct"/>
            <w:shd w:val="clear" w:color="auto" w:fill="D9D9D9" w:themeFill="background1" w:themeFillShade="D9"/>
            <w:noWrap/>
            <w:vAlign w:val="center"/>
          </w:tcPr>
          <w:p w14:paraId="76B1277C"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Precio Total antes de IVA</w:t>
            </w:r>
          </w:p>
        </w:tc>
      </w:tr>
      <w:tr w:rsidR="00261609" w:rsidRPr="00261609" w14:paraId="06154D94" w14:textId="77777777" w:rsidTr="00261609">
        <w:tblPrEx>
          <w:tblCellMar>
            <w:left w:w="70" w:type="dxa"/>
            <w:right w:w="70" w:type="dxa"/>
          </w:tblCellMar>
        </w:tblPrEx>
        <w:trPr>
          <w:trHeight w:hRule="exact" w:val="255"/>
        </w:trPr>
        <w:tc>
          <w:tcPr>
            <w:tcW w:w="401" w:type="pct"/>
            <w:shd w:val="clear" w:color="auto" w:fill="auto"/>
            <w:vAlign w:val="center"/>
            <w:hideMark/>
          </w:tcPr>
          <w:p w14:paraId="1C37AFBB" w14:textId="77777777" w:rsidR="00261609" w:rsidRPr="00261609" w:rsidRDefault="00261609" w:rsidP="00261609">
            <w:pPr>
              <w:jc w:val="center"/>
              <w:rPr>
                <w:rFonts w:ascii="Calibri" w:hAnsi="Calibri" w:cs="Calibri"/>
                <w:color w:val="000000"/>
                <w:sz w:val="18"/>
                <w:szCs w:val="18"/>
                <w:lang w:val="es-MX" w:eastAsia="es-MX"/>
              </w:rPr>
            </w:pPr>
            <w:r w:rsidRPr="00261609">
              <w:rPr>
                <w:rFonts w:ascii="Calibri" w:hAnsi="Calibri" w:cs="Calibri"/>
                <w:color w:val="000000"/>
                <w:sz w:val="18"/>
                <w:szCs w:val="18"/>
                <w:lang w:val="es-MX" w:eastAsia="es-MX"/>
              </w:rPr>
              <w:t>95</w:t>
            </w:r>
          </w:p>
        </w:tc>
        <w:tc>
          <w:tcPr>
            <w:tcW w:w="2099" w:type="pct"/>
            <w:shd w:val="clear" w:color="auto" w:fill="auto"/>
            <w:hideMark/>
          </w:tcPr>
          <w:p w14:paraId="1F5D4BF6" w14:textId="77777777" w:rsidR="00261609" w:rsidRPr="00261609" w:rsidRDefault="00261609" w:rsidP="00261609">
            <w:pP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 xml:space="preserve">Toalla de tela mil usos, de 58 X 32.7 </w:t>
            </w:r>
            <w:proofErr w:type="spellStart"/>
            <w:r w:rsidRPr="00261609">
              <w:rPr>
                <w:rFonts w:ascii="Calibri" w:hAnsi="Calibri" w:cs="Calibri"/>
                <w:color w:val="000000"/>
                <w:sz w:val="16"/>
                <w:szCs w:val="16"/>
                <w:lang w:val="es-MX" w:eastAsia="es-MX"/>
              </w:rPr>
              <w:t>cms</w:t>
            </w:r>
            <w:proofErr w:type="spellEnd"/>
            <w:r w:rsidRPr="00261609">
              <w:rPr>
                <w:rFonts w:ascii="Calibri" w:hAnsi="Calibri" w:cs="Calibri"/>
                <w:color w:val="000000"/>
                <w:sz w:val="16"/>
                <w:szCs w:val="16"/>
                <w:lang w:val="es-MX" w:eastAsia="es-MX"/>
              </w:rPr>
              <w:t>.; súper absorbente, súper resistente, no guarda olores, marca MAGITEL, presentación Empaque con 5 toalla</w:t>
            </w:r>
          </w:p>
        </w:tc>
        <w:tc>
          <w:tcPr>
            <w:tcW w:w="484" w:type="pct"/>
            <w:shd w:val="clear" w:color="auto" w:fill="auto"/>
            <w:vAlign w:val="center"/>
            <w:hideMark/>
          </w:tcPr>
          <w:p w14:paraId="5937EA97"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 xml:space="preserve"> PAQUETE </w:t>
            </w:r>
          </w:p>
        </w:tc>
        <w:tc>
          <w:tcPr>
            <w:tcW w:w="485" w:type="pct"/>
            <w:shd w:val="clear" w:color="auto" w:fill="auto"/>
            <w:vAlign w:val="center"/>
            <w:hideMark/>
          </w:tcPr>
          <w:p w14:paraId="512F94F8"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120</w:t>
            </w:r>
          </w:p>
        </w:tc>
        <w:tc>
          <w:tcPr>
            <w:tcW w:w="808" w:type="pct"/>
            <w:shd w:val="clear" w:color="auto" w:fill="auto"/>
            <w:noWrap/>
            <w:vAlign w:val="bottom"/>
            <w:hideMark/>
          </w:tcPr>
          <w:p w14:paraId="3718E335"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$19.40</w:t>
            </w:r>
          </w:p>
        </w:tc>
        <w:tc>
          <w:tcPr>
            <w:tcW w:w="723" w:type="pct"/>
            <w:shd w:val="clear" w:color="auto" w:fill="auto"/>
            <w:noWrap/>
            <w:vAlign w:val="bottom"/>
            <w:hideMark/>
          </w:tcPr>
          <w:p w14:paraId="50D13CC6"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$2,328.00</w:t>
            </w:r>
          </w:p>
        </w:tc>
      </w:tr>
      <w:tr w:rsidR="00261609" w:rsidRPr="00261609" w14:paraId="7B02678B" w14:textId="77777777" w:rsidTr="00261609">
        <w:tblPrEx>
          <w:tblCellMar>
            <w:left w:w="70" w:type="dxa"/>
            <w:right w:w="70" w:type="dxa"/>
          </w:tblCellMar>
        </w:tblPrEx>
        <w:trPr>
          <w:trHeight w:hRule="exact" w:val="255"/>
        </w:trPr>
        <w:tc>
          <w:tcPr>
            <w:tcW w:w="401" w:type="pct"/>
            <w:shd w:val="clear" w:color="auto" w:fill="auto"/>
            <w:vAlign w:val="center"/>
            <w:hideMark/>
          </w:tcPr>
          <w:p w14:paraId="7A4DCB7A" w14:textId="77777777" w:rsidR="00261609" w:rsidRPr="00261609" w:rsidRDefault="00261609" w:rsidP="00261609">
            <w:pPr>
              <w:jc w:val="center"/>
              <w:rPr>
                <w:rFonts w:ascii="Calibri" w:hAnsi="Calibri" w:cs="Calibri"/>
                <w:color w:val="000000"/>
                <w:sz w:val="18"/>
                <w:szCs w:val="18"/>
                <w:lang w:val="es-MX" w:eastAsia="es-MX"/>
              </w:rPr>
            </w:pPr>
            <w:r w:rsidRPr="00261609">
              <w:rPr>
                <w:rFonts w:ascii="Calibri" w:hAnsi="Calibri" w:cs="Calibri"/>
                <w:color w:val="000000"/>
                <w:sz w:val="18"/>
                <w:szCs w:val="18"/>
                <w:lang w:val="es-MX" w:eastAsia="es-MX"/>
              </w:rPr>
              <w:t>96</w:t>
            </w:r>
          </w:p>
        </w:tc>
        <w:tc>
          <w:tcPr>
            <w:tcW w:w="2099" w:type="pct"/>
            <w:shd w:val="clear" w:color="auto" w:fill="auto"/>
            <w:hideMark/>
          </w:tcPr>
          <w:p w14:paraId="158407AD" w14:textId="77777777" w:rsidR="00261609" w:rsidRPr="00261609" w:rsidRDefault="00261609" w:rsidP="00261609">
            <w:pP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 xml:space="preserve">Toalla de papel para manos </w:t>
            </w:r>
            <w:proofErr w:type="spellStart"/>
            <w:r w:rsidRPr="00261609">
              <w:rPr>
                <w:rFonts w:ascii="Calibri" w:hAnsi="Calibri" w:cs="Calibri"/>
                <w:color w:val="000000"/>
                <w:sz w:val="16"/>
                <w:szCs w:val="16"/>
                <w:lang w:val="es-MX" w:eastAsia="es-MX"/>
              </w:rPr>
              <w:t>interdobladas</w:t>
            </w:r>
            <w:proofErr w:type="spellEnd"/>
            <w:r w:rsidRPr="00261609">
              <w:rPr>
                <w:rFonts w:ascii="Calibri" w:hAnsi="Calibri" w:cs="Calibri"/>
                <w:color w:val="000000"/>
                <w:sz w:val="16"/>
                <w:szCs w:val="16"/>
                <w:lang w:val="es-MX" w:eastAsia="es-MX"/>
              </w:rPr>
              <w:t>, color blanco, fajillas de 100 toallas de 24 cm x 21 cm, Hoja doble (clave 92231), de 90% a 100% fabricado con fibras recicladas que se leen en la caja. Marca KIMBERLY-CLARK SANITAS 92231. Presentación Fajilla con 100 toallas. Certificaciones FSC. CAJA CON 20 FAJILLAS.</w:t>
            </w:r>
          </w:p>
        </w:tc>
        <w:tc>
          <w:tcPr>
            <w:tcW w:w="484" w:type="pct"/>
            <w:shd w:val="clear" w:color="auto" w:fill="auto"/>
            <w:vAlign w:val="center"/>
            <w:hideMark/>
          </w:tcPr>
          <w:p w14:paraId="0527312C"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CAJA</w:t>
            </w:r>
          </w:p>
        </w:tc>
        <w:tc>
          <w:tcPr>
            <w:tcW w:w="485" w:type="pct"/>
            <w:shd w:val="clear" w:color="auto" w:fill="auto"/>
            <w:vAlign w:val="center"/>
            <w:hideMark/>
          </w:tcPr>
          <w:p w14:paraId="4B9616BD"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250</w:t>
            </w:r>
          </w:p>
        </w:tc>
        <w:tc>
          <w:tcPr>
            <w:tcW w:w="808" w:type="pct"/>
            <w:shd w:val="clear" w:color="auto" w:fill="auto"/>
            <w:noWrap/>
            <w:vAlign w:val="bottom"/>
            <w:hideMark/>
          </w:tcPr>
          <w:p w14:paraId="24735C0A"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$186.90</w:t>
            </w:r>
          </w:p>
        </w:tc>
        <w:tc>
          <w:tcPr>
            <w:tcW w:w="723" w:type="pct"/>
            <w:shd w:val="clear" w:color="auto" w:fill="auto"/>
            <w:noWrap/>
            <w:vAlign w:val="bottom"/>
            <w:hideMark/>
          </w:tcPr>
          <w:p w14:paraId="789EB13D"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$46,725.00</w:t>
            </w:r>
          </w:p>
        </w:tc>
      </w:tr>
      <w:tr w:rsidR="00261609" w:rsidRPr="00261609" w14:paraId="0A1AB08E" w14:textId="77777777" w:rsidTr="00261609">
        <w:tblPrEx>
          <w:tblCellMar>
            <w:left w:w="70" w:type="dxa"/>
            <w:right w:w="70" w:type="dxa"/>
          </w:tblCellMar>
        </w:tblPrEx>
        <w:trPr>
          <w:trHeight w:hRule="exact" w:val="255"/>
        </w:trPr>
        <w:tc>
          <w:tcPr>
            <w:tcW w:w="401" w:type="pct"/>
            <w:shd w:val="clear" w:color="auto" w:fill="auto"/>
            <w:vAlign w:val="center"/>
            <w:hideMark/>
          </w:tcPr>
          <w:p w14:paraId="264B3F67" w14:textId="77777777" w:rsidR="00261609" w:rsidRPr="00261609" w:rsidRDefault="00261609" w:rsidP="00261609">
            <w:pPr>
              <w:jc w:val="center"/>
              <w:rPr>
                <w:rFonts w:ascii="Calibri" w:hAnsi="Calibri" w:cs="Calibri"/>
                <w:color w:val="000000"/>
                <w:sz w:val="18"/>
                <w:szCs w:val="18"/>
                <w:lang w:val="es-MX" w:eastAsia="es-MX"/>
              </w:rPr>
            </w:pPr>
            <w:r w:rsidRPr="00261609">
              <w:rPr>
                <w:rFonts w:ascii="Calibri" w:hAnsi="Calibri" w:cs="Calibri"/>
                <w:color w:val="000000"/>
                <w:sz w:val="18"/>
                <w:szCs w:val="18"/>
                <w:lang w:val="es-MX" w:eastAsia="es-MX"/>
              </w:rPr>
              <w:t>97</w:t>
            </w:r>
          </w:p>
        </w:tc>
        <w:tc>
          <w:tcPr>
            <w:tcW w:w="2099" w:type="pct"/>
            <w:shd w:val="clear" w:color="auto" w:fill="auto"/>
            <w:hideMark/>
          </w:tcPr>
          <w:p w14:paraId="2FCC084B" w14:textId="77777777" w:rsidR="00261609" w:rsidRPr="00261609" w:rsidRDefault="00261609" w:rsidP="00261609">
            <w:pPr>
              <w:rPr>
                <w:rFonts w:ascii="Calibri" w:hAnsi="Calibri" w:cs="Calibri"/>
                <w:color w:val="000000"/>
                <w:sz w:val="16"/>
                <w:szCs w:val="16"/>
                <w:lang w:val="es-MX" w:eastAsia="es-MX"/>
              </w:rPr>
            </w:pPr>
            <w:proofErr w:type="spellStart"/>
            <w:r w:rsidRPr="00261609">
              <w:rPr>
                <w:rFonts w:ascii="Calibri" w:hAnsi="Calibri" w:cs="Calibri"/>
                <w:color w:val="000000"/>
                <w:sz w:val="16"/>
                <w:szCs w:val="16"/>
                <w:lang w:val="es-MX" w:eastAsia="es-MX"/>
              </w:rPr>
              <w:t>Windex</w:t>
            </w:r>
            <w:proofErr w:type="spellEnd"/>
            <w:r w:rsidRPr="00261609">
              <w:rPr>
                <w:rFonts w:ascii="Calibri" w:hAnsi="Calibri" w:cs="Calibri"/>
                <w:color w:val="000000"/>
                <w:sz w:val="16"/>
                <w:szCs w:val="16"/>
                <w:lang w:val="es-MX" w:eastAsia="es-MX"/>
              </w:rPr>
              <w:t xml:space="preserve"> con </w:t>
            </w:r>
            <w:proofErr w:type="spellStart"/>
            <w:r w:rsidRPr="00261609">
              <w:rPr>
                <w:rFonts w:ascii="Calibri" w:hAnsi="Calibri" w:cs="Calibri"/>
                <w:color w:val="000000"/>
                <w:sz w:val="16"/>
                <w:szCs w:val="16"/>
                <w:lang w:val="es-MX" w:eastAsia="es-MX"/>
              </w:rPr>
              <w:t>amonia</w:t>
            </w:r>
            <w:proofErr w:type="spellEnd"/>
            <w:r w:rsidRPr="00261609">
              <w:rPr>
                <w:rFonts w:ascii="Calibri" w:hAnsi="Calibri" w:cs="Calibri"/>
                <w:color w:val="000000"/>
                <w:sz w:val="16"/>
                <w:szCs w:val="16"/>
                <w:lang w:val="es-MX" w:eastAsia="es-MX"/>
              </w:rPr>
              <w:t>-d, liquido limpia vidrios, producido con más de 30% de energía renovable, no contiene fosforo Regulación OSHA 29 CFR 1910.1200, marca JOHNSON, presentación Galón 3.785 L</w:t>
            </w:r>
          </w:p>
        </w:tc>
        <w:tc>
          <w:tcPr>
            <w:tcW w:w="484" w:type="pct"/>
            <w:shd w:val="clear" w:color="auto" w:fill="auto"/>
            <w:vAlign w:val="center"/>
            <w:hideMark/>
          </w:tcPr>
          <w:p w14:paraId="4166EFBA"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 xml:space="preserve"> PIEZA </w:t>
            </w:r>
          </w:p>
        </w:tc>
        <w:tc>
          <w:tcPr>
            <w:tcW w:w="485" w:type="pct"/>
            <w:shd w:val="clear" w:color="auto" w:fill="auto"/>
            <w:vAlign w:val="center"/>
            <w:hideMark/>
          </w:tcPr>
          <w:p w14:paraId="25077B2E"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10</w:t>
            </w:r>
          </w:p>
        </w:tc>
        <w:tc>
          <w:tcPr>
            <w:tcW w:w="808" w:type="pct"/>
            <w:shd w:val="clear" w:color="auto" w:fill="auto"/>
            <w:noWrap/>
            <w:vAlign w:val="bottom"/>
            <w:hideMark/>
          </w:tcPr>
          <w:p w14:paraId="377F2D77"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$219.80</w:t>
            </w:r>
          </w:p>
        </w:tc>
        <w:tc>
          <w:tcPr>
            <w:tcW w:w="723" w:type="pct"/>
            <w:shd w:val="clear" w:color="auto" w:fill="auto"/>
            <w:noWrap/>
            <w:vAlign w:val="bottom"/>
            <w:hideMark/>
          </w:tcPr>
          <w:p w14:paraId="24FFF304"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$2,198.00</w:t>
            </w:r>
          </w:p>
        </w:tc>
      </w:tr>
      <w:tr w:rsidR="00524BA1" w:rsidRPr="00261609" w14:paraId="39CC913F" w14:textId="77777777" w:rsidTr="00261609">
        <w:tblPrEx>
          <w:tblCellMar>
            <w:left w:w="70" w:type="dxa"/>
            <w:right w:w="70" w:type="dxa"/>
          </w:tblCellMar>
        </w:tblPrEx>
        <w:trPr>
          <w:trHeight w:hRule="exact" w:val="255"/>
        </w:trPr>
        <w:tc>
          <w:tcPr>
            <w:tcW w:w="401" w:type="pct"/>
            <w:shd w:val="clear" w:color="auto" w:fill="auto"/>
            <w:vAlign w:val="center"/>
          </w:tcPr>
          <w:p w14:paraId="6AFAB655" w14:textId="16B03083" w:rsidR="00524BA1" w:rsidRPr="00261609" w:rsidRDefault="00524BA1" w:rsidP="00524BA1">
            <w:pPr>
              <w:jc w:val="center"/>
              <w:rPr>
                <w:rFonts w:ascii="Calibri" w:hAnsi="Calibri" w:cs="Calibri"/>
                <w:color w:val="000000"/>
                <w:sz w:val="18"/>
                <w:szCs w:val="18"/>
                <w:lang w:val="es-MX" w:eastAsia="es-MX"/>
              </w:rPr>
            </w:pPr>
            <w:r w:rsidRPr="00261609">
              <w:rPr>
                <w:rFonts w:ascii="Calibri" w:hAnsi="Calibri" w:cs="Calibri"/>
                <w:color w:val="000000"/>
                <w:sz w:val="18"/>
                <w:szCs w:val="18"/>
                <w:lang w:val="es-MX" w:eastAsia="es-MX"/>
              </w:rPr>
              <w:t>118</w:t>
            </w:r>
          </w:p>
        </w:tc>
        <w:tc>
          <w:tcPr>
            <w:tcW w:w="2099" w:type="pct"/>
            <w:shd w:val="clear" w:color="auto" w:fill="auto"/>
          </w:tcPr>
          <w:p w14:paraId="2F31CE0C" w14:textId="0041CD9D" w:rsidR="00524BA1" w:rsidRPr="00261609" w:rsidRDefault="00524BA1" w:rsidP="00524BA1">
            <w:pP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 xml:space="preserve">Mascarilla quirúrgica (cubrebocas) de 3 pliegos para entornos médicos, industriales y públicos, proporcionan una barrera confiable contra partículas y contaminantes, no estéril, desechables,  tela no tejida, superficie suave, resistente a líquidos, con elástico y ajuste nasal, filtración bacteriana (BFE) ≥ 98%, </w:t>
            </w:r>
            <w:proofErr w:type="spellStart"/>
            <w:r w:rsidRPr="00261609">
              <w:rPr>
                <w:rFonts w:ascii="Calibri" w:hAnsi="Calibri" w:cs="Calibri"/>
                <w:color w:val="000000"/>
                <w:sz w:val="16"/>
                <w:szCs w:val="16"/>
                <w:lang w:val="es-MX" w:eastAsia="es-MX"/>
              </w:rPr>
              <w:t>composicipon</w:t>
            </w:r>
            <w:proofErr w:type="spellEnd"/>
            <w:r w:rsidRPr="00261609">
              <w:rPr>
                <w:rFonts w:ascii="Calibri" w:hAnsi="Calibri" w:cs="Calibri"/>
                <w:color w:val="000000"/>
                <w:sz w:val="16"/>
                <w:szCs w:val="16"/>
                <w:lang w:val="es-MX" w:eastAsia="es-MX"/>
              </w:rPr>
              <w:t xml:space="preserve"> capa superior 100% polipropileno, capa intermedia 100% </w:t>
            </w:r>
            <w:proofErr w:type="spellStart"/>
            <w:r w:rsidRPr="00261609">
              <w:rPr>
                <w:rFonts w:ascii="Calibri" w:hAnsi="Calibri" w:cs="Calibri"/>
                <w:color w:val="000000"/>
                <w:sz w:val="16"/>
                <w:szCs w:val="16"/>
                <w:lang w:val="es-MX" w:eastAsia="es-MX"/>
              </w:rPr>
              <w:t>melt-blown</w:t>
            </w:r>
            <w:proofErr w:type="spellEnd"/>
            <w:r w:rsidRPr="00261609">
              <w:rPr>
                <w:rFonts w:ascii="Calibri" w:hAnsi="Calibri" w:cs="Calibri"/>
                <w:color w:val="000000"/>
                <w:sz w:val="16"/>
                <w:szCs w:val="16"/>
                <w:lang w:val="es-MX" w:eastAsia="es-MX"/>
              </w:rPr>
              <w:t xml:space="preserve">, capa inferior 100% polipropileno, marca AMBIDERM, presentación caja con 50 piezas (cualquier color excepto rosa o negro) </w:t>
            </w:r>
          </w:p>
        </w:tc>
        <w:tc>
          <w:tcPr>
            <w:tcW w:w="484" w:type="pct"/>
            <w:shd w:val="clear" w:color="auto" w:fill="auto"/>
            <w:vAlign w:val="center"/>
          </w:tcPr>
          <w:p w14:paraId="24BA5CE1" w14:textId="7779A01A" w:rsidR="00524BA1" w:rsidRPr="00261609" w:rsidRDefault="00524BA1" w:rsidP="00524BA1">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 xml:space="preserve"> CAJA </w:t>
            </w:r>
          </w:p>
        </w:tc>
        <w:tc>
          <w:tcPr>
            <w:tcW w:w="485" w:type="pct"/>
            <w:shd w:val="clear" w:color="auto" w:fill="auto"/>
            <w:vAlign w:val="center"/>
          </w:tcPr>
          <w:p w14:paraId="1C89F843" w14:textId="0FFFFBC3" w:rsidR="00524BA1" w:rsidRPr="00261609" w:rsidRDefault="00524BA1" w:rsidP="00524BA1">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120</w:t>
            </w:r>
          </w:p>
        </w:tc>
        <w:tc>
          <w:tcPr>
            <w:tcW w:w="808" w:type="pct"/>
            <w:shd w:val="clear" w:color="auto" w:fill="auto"/>
            <w:noWrap/>
            <w:vAlign w:val="bottom"/>
          </w:tcPr>
          <w:p w14:paraId="7405D19E" w14:textId="6A6A2282" w:rsidR="00524BA1" w:rsidRPr="00261609" w:rsidRDefault="00524BA1" w:rsidP="00524BA1">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$53.50</w:t>
            </w:r>
          </w:p>
        </w:tc>
        <w:tc>
          <w:tcPr>
            <w:tcW w:w="723" w:type="pct"/>
            <w:shd w:val="clear" w:color="auto" w:fill="auto"/>
            <w:noWrap/>
            <w:vAlign w:val="bottom"/>
          </w:tcPr>
          <w:p w14:paraId="1E478BD8" w14:textId="04BAB7B0" w:rsidR="00524BA1" w:rsidRPr="00261609" w:rsidRDefault="00524BA1" w:rsidP="00524BA1">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$6,420.00</w:t>
            </w:r>
          </w:p>
        </w:tc>
      </w:tr>
      <w:tr w:rsidR="00261609" w:rsidRPr="00261609" w14:paraId="5D31329C" w14:textId="77777777" w:rsidTr="00261609">
        <w:tblPrEx>
          <w:tblCellMar>
            <w:left w:w="70" w:type="dxa"/>
            <w:right w:w="70" w:type="dxa"/>
          </w:tblCellMar>
        </w:tblPrEx>
        <w:trPr>
          <w:trHeight w:hRule="exact" w:val="255"/>
        </w:trPr>
        <w:tc>
          <w:tcPr>
            <w:tcW w:w="401" w:type="pct"/>
            <w:shd w:val="clear" w:color="auto" w:fill="auto"/>
            <w:vAlign w:val="center"/>
            <w:hideMark/>
          </w:tcPr>
          <w:p w14:paraId="3CF3F1BB" w14:textId="77777777" w:rsidR="00261609" w:rsidRPr="00261609" w:rsidRDefault="00261609" w:rsidP="00261609">
            <w:pPr>
              <w:jc w:val="center"/>
              <w:rPr>
                <w:rFonts w:ascii="Calibri" w:hAnsi="Calibri" w:cs="Calibri"/>
                <w:color w:val="000000"/>
                <w:sz w:val="18"/>
                <w:szCs w:val="18"/>
                <w:lang w:val="es-MX" w:eastAsia="es-MX"/>
              </w:rPr>
            </w:pPr>
            <w:r w:rsidRPr="00261609">
              <w:rPr>
                <w:rFonts w:ascii="Calibri" w:hAnsi="Calibri" w:cs="Calibri"/>
                <w:color w:val="000000"/>
                <w:sz w:val="18"/>
                <w:szCs w:val="18"/>
                <w:lang w:val="es-MX" w:eastAsia="es-MX"/>
              </w:rPr>
              <w:t>125</w:t>
            </w:r>
          </w:p>
        </w:tc>
        <w:tc>
          <w:tcPr>
            <w:tcW w:w="2099" w:type="pct"/>
            <w:shd w:val="clear" w:color="auto" w:fill="auto"/>
            <w:hideMark/>
          </w:tcPr>
          <w:p w14:paraId="758D6AF9" w14:textId="77777777" w:rsidR="00261609" w:rsidRPr="00261609" w:rsidRDefault="00261609" w:rsidP="00261609">
            <w:pP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Guante ESTÉRIL CHICO de hule látex natural, diseño ambidiestro, ajuste perfecto y confortable, guante para exploración, bajo en polvo, acabado sedoso, textura lisa, color blanco, lubricado con polvo absorbente permitido por Farmacopea de los Estados Unidos (U.S.P.), alta sensibilidad al tacto, guante empacado individualmente en bolsa de PE, caja 100% cartón reciclable, marca AMBIDERM, caja con 100 piezas, caducidad mínima 2 años</w:t>
            </w:r>
          </w:p>
        </w:tc>
        <w:tc>
          <w:tcPr>
            <w:tcW w:w="484" w:type="pct"/>
            <w:shd w:val="clear" w:color="auto" w:fill="auto"/>
            <w:vAlign w:val="center"/>
            <w:hideMark/>
          </w:tcPr>
          <w:p w14:paraId="4D4DBCB4"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 xml:space="preserve"> CAJA </w:t>
            </w:r>
          </w:p>
        </w:tc>
        <w:tc>
          <w:tcPr>
            <w:tcW w:w="485" w:type="pct"/>
            <w:shd w:val="clear" w:color="auto" w:fill="auto"/>
            <w:vAlign w:val="center"/>
            <w:hideMark/>
          </w:tcPr>
          <w:p w14:paraId="3A4D351C"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120</w:t>
            </w:r>
          </w:p>
        </w:tc>
        <w:tc>
          <w:tcPr>
            <w:tcW w:w="808" w:type="pct"/>
            <w:shd w:val="clear" w:color="auto" w:fill="auto"/>
            <w:noWrap/>
            <w:vAlign w:val="bottom"/>
            <w:hideMark/>
          </w:tcPr>
          <w:p w14:paraId="48C66945"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$129.50</w:t>
            </w:r>
          </w:p>
        </w:tc>
        <w:tc>
          <w:tcPr>
            <w:tcW w:w="723" w:type="pct"/>
            <w:shd w:val="clear" w:color="auto" w:fill="auto"/>
            <w:noWrap/>
            <w:vAlign w:val="bottom"/>
            <w:hideMark/>
          </w:tcPr>
          <w:p w14:paraId="7EC16AF5"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$15,540.00</w:t>
            </w:r>
          </w:p>
        </w:tc>
      </w:tr>
      <w:tr w:rsidR="00261609" w:rsidRPr="00261609" w14:paraId="3A188F5D" w14:textId="77777777" w:rsidTr="00261609">
        <w:tblPrEx>
          <w:tblCellMar>
            <w:left w:w="70" w:type="dxa"/>
            <w:right w:w="70" w:type="dxa"/>
          </w:tblCellMar>
        </w:tblPrEx>
        <w:trPr>
          <w:trHeight w:hRule="exact" w:val="255"/>
        </w:trPr>
        <w:tc>
          <w:tcPr>
            <w:tcW w:w="401" w:type="pct"/>
            <w:shd w:val="clear" w:color="auto" w:fill="auto"/>
            <w:vAlign w:val="center"/>
            <w:hideMark/>
          </w:tcPr>
          <w:p w14:paraId="436F8362" w14:textId="77777777" w:rsidR="00261609" w:rsidRPr="00261609" w:rsidRDefault="00261609" w:rsidP="00261609">
            <w:pPr>
              <w:jc w:val="center"/>
              <w:rPr>
                <w:rFonts w:ascii="Calibri" w:hAnsi="Calibri" w:cs="Calibri"/>
                <w:color w:val="000000"/>
                <w:sz w:val="18"/>
                <w:szCs w:val="18"/>
                <w:lang w:val="es-MX" w:eastAsia="es-MX"/>
              </w:rPr>
            </w:pPr>
            <w:r w:rsidRPr="00261609">
              <w:rPr>
                <w:rFonts w:ascii="Calibri" w:hAnsi="Calibri" w:cs="Calibri"/>
                <w:color w:val="000000"/>
                <w:sz w:val="18"/>
                <w:szCs w:val="18"/>
                <w:lang w:val="es-MX" w:eastAsia="es-MX"/>
              </w:rPr>
              <w:t>126</w:t>
            </w:r>
          </w:p>
        </w:tc>
        <w:tc>
          <w:tcPr>
            <w:tcW w:w="2099" w:type="pct"/>
            <w:shd w:val="clear" w:color="auto" w:fill="auto"/>
            <w:hideMark/>
          </w:tcPr>
          <w:p w14:paraId="281011FB" w14:textId="77777777" w:rsidR="00261609" w:rsidRPr="00261609" w:rsidRDefault="00261609" w:rsidP="00261609">
            <w:pP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Guante ESTÉRIL MEDIANO de hule látex natural, diseño ambidiestro, ajuste perfecto y confortable, guante para exploración, bajo en polvo, acabado sedoso, textura lisa, color blanco, lubricado con polvo absorbente permitido por Farmacopea de los Estados Unidos (U.S.P.), alta sensibilidad al tacto, guante empacado individualmente en bolsa de PE, caja 100% cartón reciclable, marca AMBIDERM, caja con 100 piezas, caducidad mínima 2 años</w:t>
            </w:r>
          </w:p>
        </w:tc>
        <w:tc>
          <w:tcPr>
            <w:tcW w:w="484" w:type="pct"/>
            <w:shd w:val="clear" w:color="auto" w:fill="auto"/>
            <w:vAlign w:val="center"/>
            <w:hideMark/>
          </w:tcPr>
          <w:p w14:paraId="0B8E99B0"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 xml:space="preserve"> CAJA </w:t>
            </w:r>
          </w:p>
        </w:tc>
        <w:tc>
          <w:tcPr>
            <w:tcW w:w="485" w:type="pct"/>
            <w:shd w:val="clear" w:color="auto" w:fill="auto"/>
            <w:vAlign w:val="center"/>
            <w:hideMark/>
          </w:tcPr>
          <w:p w14:paraId="78AA9DB2"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120</w:t>
            </w:r>
          </w:p>
        </w:tc>
        <w:tc>
          <w:tcPr>
            <w:tcW w:w="808" w:type="pct"/>
            <w:shd w:val="clear" w:color="auto" w:fill="auto"/>
            <w:noWrap/>
            <w:vAlign w:val="bottom"/>
            <w:hideMark/>
          </w:tcPr>
          <w:p w14:paraId="31E9E3D0"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$129.50</w:t>
            </w:r>
          </w:p>
        </w:tc>
        <w:tc>
          <w:tcPr>
            <w:tcW w:w="723" w:type="pct"/>
            <w:shd w:val="clear" w:color="auto" w:fill="auto"/>
            <w:noWrap/>
            <w:vAlign w:val="bottom"/>
            <w:hideMark/>
          </w:tcPr>
          <w:p w14:paraId="74D5688B"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$15,540.00</w:t>
            </w:r>
          </w:p>
        </w:tc>
      </w:tr>
      <w:tr w:rsidR="00261609" w:rsidRPr="00261609" w14:paraId="3D6F3DE9" w14:textId="77777777" w:rsidTr="00261609">
        <w:tblPrEx>
          <w:tblCellMar>
            <w:left w:w="70" w:type="dxa"/>
            <w:right w:w="70" w:type="dxa"/>
          </w:tblCellMar>
        </w:tblPrEx>
        <w:trPr>
          <w:trHeight w:hRule="exact" w:val="255"/>
        </w:trPr>
        <w:tc>
          <w:tcPr>
            <w:tcW w:w="401" w:type="pct"/>
            <w:shd w:val="clear" w:color="auto" w:fill="auto"/>
            <w:vAlign w:val="center"/>
            <w:hideMark/>
          </w:tcPr>
          <w:p w14:paraId="5B40A7CB" w14:textId="77777777" w:rsidR="00261609" w:rsidRPr="00261609" w:rsidRDefault="00261609" w:rsidP="00261609">
            <w:pPr>
              <w:jc w:val="center"/>
              <w:rPr>
                <w:rFonts w:ascii="Calibri" w:hAnsi="Calibri" w:cs="Calibri"/>
                <w:color w:val="000000"/>
                <w:sz w:val="18"/>
                <w:szCs w:val="18"/>
                <w:lang w:val="es-MX" w:eastAsia="es-MX"/>
              </w:rPr>
            </w:pPr>
            <w:r w:rsidRPr="00261609">
              <w:rPr>
                <w:rFonts w:ascii="Calibri" w:hAnsi="Calibri" w:cs="Calibri"/>
                <w:color w:val="000000"/>
                <w:sz w:val="18"/>
                <w:szCs w:val="18"/>
                <w:lang w:val="es-MX" w:eastAsia="es-MX"/>
              </w:rPr>
              <w:t>127</w:t>
            </w:r>
          </w:p>
        </w:tc>
        <w:tc>
          <w:tcPr>
            <w:tcW w:w="2099" w:type="pct"/>
            <w:shd w:val="clear" w:color="auto" w:fill="auto"/>
            <w:hideMark/>
          </w:tcPr>
          <w:p w14:paraId="5A71FBC0" w14:textId="77777777" w:rsidR="00261609" w:rsidRPr="00261609" w:rsidRDefault="00261609" w:rsidP="00261609">
            <w:pP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Guante ESTÉRIL GRANDE de hule látex natural, diseño ambidiestro, ajuste perfecto y confortable, guante para exploración, bajo en polvo, acabado sedoso, textura lisa, color blanco, lubricado con polvo absorbente permitido por Farmacopea de los Estados Unidos (U.S.P.), alta sensibilidad al tacto, guante empacado individualmente en bolsa de PE, caja 100% cartón reciclable, marca AMBIDERM, caja con 100 piezas, caducidad mínima 2 años</w:t>
            </w:r>
          </w:p>
        </w:tc>
        <w:tc>
          <w:tcPr>
            <w:tcW w:w="484" w:type="pct"/>
            <w:shd w:val="clear" w:color="auto" w:fill="auto"/>
            <w:vAlign w:val="center"/>
            <w:hideMark/>
          </w:tcPr>
          <w:p w14:paraId="61D3C8E5"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 xml:space="preserve"> CAJA </w:t>
            </w:r>
          </w:p>
        </w:tc>
        <w:tc>
          <w:tcPr>
            <w:tcW w:w="485" w:type="pct"/>
            <w:shd w:val="clear" w:color="auto" w:fill="auto"/>
            <w:vAlign w:val="center"/>
            <w:hideMark/>
          </w:tcPr>
          <w:p w14:paraId="14CED25C"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120</w:t>
            </w:r>
          </w:p>
        </w:tc>
        <w:tc>
          <w:tcPr>
            <w:tcW w:w="808" w:type="pct"/>
            <w:shd w:val="clear" w:color="auto" w:fill="auto"/>
            <w:noWrap/>
            <w:vAlign w:val="bottom"/>
            <w:hideMark/>
          </w:tcPr>
          <w:p w14:paraId="18836D24"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$129.50</w:t>
            </w:r>
          </w:p>
        </w:tc>
        <w:tc>
          <w:tcPr>
            <w:tcW w:w="723" w:type="pct"/>
            <w:shd w:val="clear" w:color="auto" w:fill="auto"/>
            <w:noWrap/>
            <w:vAlign w:val="bottom"/>
            <w:hideMark/>
          </w:tcPr>
          <w:p w14:paraId="04FEC8EF"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$15,540.00</w:t>
            </w:r>
          </w:p>
        </w:tc>
      </w:tr>
      <w:tr w:rsidR="00261609" w:rsidRPr="00261609" w14:paraId="7DBC87E3" w14:textId="77777777" w:rsidTr="00261609">
        <w:tblPrEx>
          <w:tblCellMar>
            <w:left w:w="70" w:type="dxa"/>
            <w:right w:w="70" w:type="dxa"/>
          </w:tblCellMar>
        </w:tblPrEx>
        <w:trPr>
          <w:trHeight w:hRule="exact" w:val="255"/>
        </w:trPr>
        <w:tc>
          <w:tcPr>
            <w:tcW w:w="401" w:type="pct"/>
            <w:shd w:val="clear" w:color="auto" w:fill="auto"/>
            <w:vAlign w:val="center"/>
            <w:hideMark/>
          </w:tcPr>
          <w:p w14:paraId="6FA6D940" w14:textId="77777777" w:rsidR="00261609" w:rsidRPr="00261609" w:rsidRDefault="00261609" w:rsidP="00261609">
            <w:pPr>
              <w:jc w:val="center"/>
              <w:rPr>
                <w:rFonts w:ascii="Calibri" w:hAnsi="Calibri" w:cs="Calibri"/>
                <w:color w:val="000000"/>
                <w:sz w:val="18"/>
                <w:szCs w:val="18"/>
                <w:lang w:val="es-MX" w:eastAsia="es-MX"/>
              </w:rPr>
            </w:pPr>
            <w:r w:rsidRPr="00261609">
              <w:rPr>
                <w:rFonts w:ascii="Calibri" w:hAnsi="Calibri" w:cs="Calibri"/>
                <w:color w:val="000000"/>
                <w:sz w:val="18"/>
                <w:szCs w:val="18"/>
                <w:lang w:val="es-MX" w:eastAsia="es-MX"/>
              </w:rPr>
              <w:t>128</w:t>
            </w:r>
          </w:p>
        </w:tc>
        <w:tc>
          <w:tcPr>
            <w:tcW w:w="2099" w:type="pct"/>
            <w:shd w:val="clear" w:color="auto" w:fill="auto"/>
            <w:hideMark/>
          </w:tcPr>
          <w:p w14:paraId="6EE962A2" w14:textId="77777777" w:rsidR="00261609" w:rsidRPr="00261609" w:rsidRDefault="00261609" w:rsidP="00261609">
            <w:pP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Guante NO estéril CHICO de hule látex natural con textura lisa, diseño ambidiestro, ajuste perfecto y confortable, bajo contenido de proteínas existentes en el hule látex, guante para exploración, bajo en polvo, acabado sedoso, lubricado con polvo absorbente permitido por Farmacopea de los Estados Unidos (U.S.P.), alta sensibilidad al tacto, certificación presente en el empaque ECO FRIENDLY, caja 100% cartón reciclable, marca AMBIDERM caja con 100 piezas</w:t>
            </w:r>
          </w:p>
        </w:tc>
        <w:tc>
          <w:tcPr>
            <w:tcW w:w="484" w:type="pct"/>
            <w:shd w:val="clear" w:color="auto" w:fill="auto"/>
            <w:vAlign w:val="center"/>
            <w:hideMark/>
          </w:tcPr>
          <w:p w14:paraId="0A79E0C2"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 xml:space="preserve"> CAJA </w:t>
            </w:r>
          </w:p>
        </w:tc>
        <w:tc>
          <w:tcPr>
            <w:tcW w:w="485" w:type="pct"/>
            <w:shd w:val="clear" w:color="auto" w:fill="auto"/>
            <w:vAlign w:val="center"/>
            <w:hideMark/>
          </w:tcPr>
          <w:p w14:paraId="00B0285B"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120</w:t>
            </w:r>
          </w:p>
        </w:tc>
        <w:tc>
          <w:tcPr>
            <w:tcW w:w="808" w:type="pct"/>
            <w:shd w:val="clear" w:color="auto" w:fill="auto"/>
            <w:noWrap/>
            <w:vAlign w:val="bottom"/>
            <w:hideMark/>
          </w:tcPr>
          <w:p w14:paraId="4A00B9F4"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$80.90</w:t>
            </w:r>
          </w:p>
        </w:tc>
        <w:tc>
          <w:tcPr>
            <w:tcW w:w="723" w:type="pct"/>
            <w:shd w:val="clear" w:color="auto" w:fill="auto"/>
            <w:noWrap/>
            <w:vAlign w:val="bottom"/>
            <w:hideMark/>
          </w:tcPr>
          <w:p w14:paraId="18EAAB5B"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$9,708.00</w:t>
            </w:r>
          </w:p>
        </w:tc>
      </w:tr>
      <w:tr w:rsidR="00261609" w:rsidRPr="00261609" w14:paraId="47A64469" w14:textId="77777777" w:rsidTr="00261609">
        <w:tblPrEx>
          <w:tblCellMar>
            <w:left w:w="70" w:type="dxa"/>
            <w:right w:w="70" w:type="dxa"/>
          </w:tblCellMar>
        </w:tblPrEx>
        <w:trPr>
          <w:trHeight w:hRule="exact" w:val="255"/>
        </w:trPr>
        <w:tc>
          <w:tcPr>
            <w:tcW w:w="401" w:type="pct"/>
            <w:shd w:val="clear" w:color="auto" w:fill="auto"/>
            <w:vAlign w:val="center"/>
            <w:hideMark/>
          </w:tcPr>
          <w:p w14:paraId="44B61AC2" w14:textId="77777777" w:rsidR="00261609" w:rsidRPr="00261609" w:rsidRDefault="00261609" w:rsidP="00261609">
            <w:pPr>
              <w:jc w:val="center"/>
              <w:rPr>
                <w:rFonts w:ascii="Calibri" w:hAnsi="Calibri" w:cs="Calibri"/>
                <w:color w:val="000000"/>
                <w:sz w:val="18"/>
                <w:szCs w:val="18"/>
                <w:lang w:val="es-MX" w:eastAsia="es-MX"/>
              </w:rPr>
            </w:pPr>
            <w:r w:rsidRPr="00261609">
              <w:rPr>
                <w:rFonts w:ascii="Calibri" w:hAnsi="Calibri" w:cs="Calibri"/>
                <w:color w:val="000000"/>
                <w:sz w:val="18"/>
                <w:szCs w:val="18"/>
                <w:lang w:val="es-MX" w:eastAsia="es-MX"/>
              </w:rPr>
              <w:t>129</w:t>
            </w:r>
          </w:p>
        </w:tc>
        <w:tc>
          <w:tcPr>
            <w:tcW w:w="2099" w:type="pct"/>
            <w:shd w:val="clear" w:color="auto" w:fill="auto"/>
            <w:hideMark/>
          </w:tcPr>
          <w:p w14:paraId="192D51BB" w14:textId="77777777" w:rsidR="00261609" w:rsidRPr="00261609" w:rsidRDefault="00261609" w:rsidP="00261609">
            <w:pP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Guante NO estéril MEDIANO de hule látex natural con textura lisa, diseño ambidiestro, ajuste perfecto y confortable, bajo contenido de proteínas existentes en el hule látex, guante para exploración, bajo en polvo, acabado sedoso, lubricado con polvo absorbente permitido por Farmacopea de los Estados Unidos (U.S.P.), alta sensibilidad al tacto, certificación presente en el empaque ECO FRIENDLY, caja 100% cartón reciclable, marca AMBIDERM, caja con 100 piezas</w:t>
            </w:r>
          </w:p>
        </w:tc>
        <w:tc>
          <w:tcPr>
            <w:tcW w:w="484" w:type="pct"/>
            <w:shd w:val="clear" w:color="auto" w:fill="auto"/>
            <w:vAlign w:val="center"/>
            <w:hideMark/>
          </w:tcPr>
          <w:p w14:paraId="7AA530D2"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 xml:space="preserve"> CAJA </w:t>
            </w:r>
          </w:p>
        </w:tc>
        <w:tc>
          <w:tcPr>
            <w:tcW w:w="485" w:type="pct"/>
            <w:shd w:val="clear" w:color="auto" w:fill="auto"/>
            <w:vAlign w:val="center"/>
            <w:hideMark/>
          </w:tcPr>
          <w:p w14:paraId="2E4EE9D7"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120</w:t>
            </w:r>
          </w:p>
        </w:tc>
        <w:tc>
          <w:tcPr>
            <w:tcW w:w="808" w:type="pct"/>
            <w:shd w:val="clear" w:color="auto" w:fill="auto"/>
            <w:noWrap/>
            <w:vAlign w:val="bottom"/>
            <w:hideMark/>
          </w:tcPr>
          <w:p w14:paraId="20666FB5"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$80.90</w:t>
            </w:r>
          </w:p>
        </w:tc>
        <w:tc>
          <w:tcPr>
            <w:tcW w:w="723" w:type="pct"/>
            <w:shd w:val="clear" w:color="auto" w:fill="auto"/>
            <w:noWrap/>
            <w:vAlign w:val="bottom"/>
            <w:hideMark/>
          </w:tcPr>
          <w:p w14:paraId="14D8439B"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$9,708.00</w:t>
            </w:r>
          </w:p>
        </w:tc>
      </w:tr>
      <w:tr w:rsidR="00261609" w:rsidRPr="00261609" w14:paraId="1556F938" w14:textId="77777777" w:rsidTr="00261609">
        <w:tblPrEx>
          <w:tblCellMar>
            <w:left w:w="70" w:type="dxa"/>
            <w:right w:w="70" w:type="dxa"/>
          </w:tblCellMar>
        </w:tblPrEx>
        <w:trPr>
          <w:trHeight w:hRule="exact" w:val="255"/>
        </w:trPr>
        <w:tc>
          <w:tcPr>
            <w:tcW w:w="401" w:type="pct"/>
            <w:shd w:val="clear" w:color="auto" w:fill="auto"/>
            <w:vAlign w:val="center"/>
            <w:hideMark/>
          </w:tcPr>
          <w:p w14:paraId="509B4556" w14:textId="77777777" w:rsidR="00261609" w:rsidRPr="00261609" w:rsidRDefault="00261609" w:rsidP="00261609">
            <w:pPr>
              <w:jc w:val="center"/>
              <w:rPr>
                <w:rFonts w:ascii="Calibri" w:hAnsi="Calibri" w:cs="Calibri"/>
                <w:color w:val="000000"/>
                <w:sz w:val="18"/>
                <w:szCs w:val="18"/>
                <w:lang w:val="es-MX" w:eastAsia="es-MX"/>
              </w:rPr>
            </w:pPr>
            <w:r w:rsidRPr="00261609">
              <w:rPr>
                <w:rFonts w:ascii="Calibri" w:hAnsi="Calibri" w:cs="Calibri"/>
                <w:color w:val="000000"/>
                <w:sz w:val="18"/>
                <w:szCs w:val="18"/>
                <w:lang w:val="es-MX" w:eastAsia="es-MX"/>
              </w:rPr>
              <w:t>130</w:t>
            </w:r>
          </w:p>
        </w:tc>
        <w:tc>
          <w:tcPr>
            <w:tcW w:w="2099" w:type="pct"/>
            <w:shd w:val="clear" w:color="auto" w:fill="auto"/>
            <w:hideMark/>
          </w:tcPr>
          <w:p w14:paraId="6FBFE23C" w14:textId="77777777" w:rsidR="00261609" w:rsidRPr="00261609" w:rsidRDefault="00261609" w:rsidP="00261609">
            <w:pP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Guante NO estéril GRANDE de hule látex natural con textura lisa, diseño ambidiestro, ajuste perfecto y confortable, bajo contenido de proteínas existentes en el hule látex, guante para exploración, bajo en polvo, acabado sedoso, lubricado con polvo absorbente permitido por Farmacopea de los Estados Unidos (U.S.P.), alta sensibilidad al tacto, certificación presente en el empaque ECO FRIENDLY, caja 100% cartón reciclable, marca AMBIDERM, caja con 100 piezas</w:t>
            </w:r>
          </w:p>
        </w:tc>
        <w:tc>
          <w:tcPr>
            <w:tcW w:w="484" w:type="pct"/>
            <w:shd w:val="clear" w:color="auto" w:fill="auto"/>
            <w:vAlign w:val="center"/>
            <w:hideMark/>
          </w:tcPr>
          <w:p w14:paraId="2F570A83"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 xml:space="preserve"> CAJA </w:t>
            </w:r>
          </w:p>
        </w:tc>
        <w:tc>
          <w:tcPr>
            <w:tcW w:w="485" w:type="pct"/>
            <w:shd w:val="clear" w:color="auto" w:fill="auto"/>
            <w:vAlign w:val="center"/>
            <w:hideMark/>
          </w:tcPr>
          <w:p w14:paraId="393B2107"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120</w:t>
            </w:r>
          </w:p>
        </w:tc>
        <w:tc>
          <w:tcPr>
            <w:tcW w:w="808" w:type="pct"/>
            <w:shd w:val="clear" w:color="auto" w:fill="auto"/>
            <w:noWrap/>
            <w:vAlign w:val="bottom"/>
            <w:hideMark/>
          </w:tcPr>
          <w:p w14:paraId="323EB8FE"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$80.90</w:t>
            </w:r>
          </w:p>
        </w:tc>
        <w:tc>
          <w:tcPr>
            <w:tcW w:w="723" w:type="pct"/>
            <w:shd w:val="clear" w:color="auto" w:fill="auto"/>
            <w:noWrap/>
            <w:vAlign w:val="bottom"/>
            <w:hideMark/>
          </w:tcPr>
          <w:p w14:paraId="2B4BC87C"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$9,708.00</w:t>
            </w:r>
          </w:p>
        </w:tc>
      </w:tr>
    </w:tbl>
    <w:p w14:paraId="01560406" w14:textId="6DB5A06E" w:rsidR="00261609" w:rsidRPr="00F45A17" w:rsidRDefault="00261609" w:rsidP="00261609">
      <w:pPr>
        <w:jc w:val="both"/>
        <w:rPr>
          <w:rFonts w:asciiTheme="minorHAnsi" w:hAnsiTheme="minorHAnsi" w:cstheme="minorHAnsi"/>
          <w:sz w:val="16"/>
          <w:szCs w:val="16"/>
        </w:rPr>
      </w:pPr>
      <w:r w:rsidRPr="00F45A17">
        <w:rPr>
          <w:rFonts w:asciiTheme="minorHAnsi" w:hAnsiTheme="minorHAnsi" w:cstheme="minorHAnsi"/>
          <w:sz w:val="16"/>
          <w:szCs w:val="16"/>
        </w:rPr>
        <w:t>----------------------------------------------------------------------------------------------</w:t>
      </w:r>
      <w:r>
        <w:rPr>
          <w:rFonts w:asciiTheme="minorHAnsi" w:hAnsiTheme="minorHAnsi" w:cstheme="minorHAnsi"/>
          <w:sz w:val="16"/>
          <w:szCs w:val="16"/>
        </w:rPr>
        <w:t>---------------------</w:t>
      </w:r>
      <w:r w:rsidRPr="00F45A17">
        <w:rPr>
          <w:rFonts w:asciiTheme="minorHAnsi" w:hAnsiTheme="minorHAnsi" w:cstheme="minorHAnsi"/>
          <w:sz w:val="16"/>
          <w:szCs w:val="16"/>
        </w:rPr>
        <w:t>-----------------------------------------------------------------</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688"/>
        <w:gridCol w:w="850"/>
        <w:gridCol w:w="852"/>
        <w:gridCol w:w="1418"/>
        <w:gridCol w:w="1272"/>
      </w:tblGrid>
      <w:tr w:rsidR="00261609" w:rsidRPr="003C62D9" w14:paraId="61616C78" w14:textId="77777777" w:rsidTr="00261609">
        <w:trPr>
          <w:trHeight w:hRule="exact" w:val="196"/>
        </w:trPr>
        <w:tc>
          <w:tcPr>
            <w:tcW w:w="5000" w:type="pct"/>
            <w:gridSpan w:val="6"/>
            <w:shd w:val="clear" w:color="auto" w:fill="D9D9D9" w:themeFill="background1" w:themeFillShade="D9"/>
            <w:vAlign w:val="center"/>
          </w:tcPr>
          <w:p w14:paraId="2B6F2168" w14:textId="053A49EF" w:rsidR="00261609" w:rsidRPr="003C62D9" w:rsidRDefault="00261609" w:rsidP="009732D5">
            <w:pPr>
              <w:jc w:val="center"/>
              <w:rPr>
                <w:rFonts w:asciiTheme="minorHAnsi" w:hAnsiTheme="minorHAnsi" w:cstheme="minorHAnsi"/>
                <w:b/>
                <w:sz w:val="16"/>
                <w:szCs w:val="16"/>
                <w:lang w:val="es-MX" w:eastAsia="en-US"/>
              </w:rPr>
            </w:pPr>
            <w:r w:rsidRPr="00A83A55">
              <w:rPr>
                <w:rFonts w:asciiTheme="minorHAnsi" w:hAnsiTheme="minorHAnsi" w:cstheme="minorHAnsi"/>
                <w:b/>
                <w:sz w:val="16"/>
                <w:szCs w:val="16"/>
                <w:lang w:eastAsia="en-US"/>
              </w:rPr>
              <w:t xml:space="preserve">PARTICIPANTE AJUDICADO: </w:t>
            </w:r>
            <w:r w:rsidRPr="00261609">
              <w:rPr>
                <w:rFonts w:asciiTheme="minorHAnsi" w:hAnsiTheme="minorHAnsi" w:cstheme="minorHAnsi"/>
                <w:b/>
                <w:sz w:val="16"/>
                <w:szCs w:val="16"/>
                <w:lang w:eastAsia="en-US"/>
              </w:rPr>
              <w:t>SPUL INDUSTRIAL, S.A DE C.V.</w:t>
            </w:r>
          </w:p>
        </w:tc>
      </w:tr>
      <w:tr w:rsidR="00261609" w:rsidRPr="00A83A55" w14:paraId="0689EE3F" w14:textId="77777777" w:rsidTr="00261609">
        <w:trPr>
          <w:trHeight w:hRule="exact" w:val="517"/>
        </w:trPr>
        <w:tc>
          <w:tcPr>
            <w:tcW w:w="401" w:type="pct"/>
            <w:shd w:val="clear" w:color="auto" w:fill="D9D9D9" w:themeFill="background1" w:themeFillShade="D9"/>
            <w:vAlign w:val="center"/>
          </w:tcPr>
          <w:p w14:paraId="718B21B1"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Partida</w:t>
            </w:r>
          </w:p>
        </w:tc>
        <w:tc>
          <w:tcPr>
            <w:tcW w:w="2099" w:type="pct"/>
            <w:shd w:val="clear" w:color="auto" w:fill="D9D9D9" w:themeFill="background1" w:themeFillShade="D9"/>
            <w:noWrap/>
            <w:vAlign w:val="center"/>
          </w:tcPr>
          <w:p w14:paraId="019864F0"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Descripción</w:t>
            </w:r>
          </w:p>
        </w:tc>
        <w:tc>
          <w:tcPr>
            <w:tcW w:w="484" w:type="pct"/>
            <w:shd w:val="clear" w:color="auto" w:fill="D9D9D9" w:themeFill="background1" w:themeFillShade="D9"/>
            <w:vAlign w:val="center"/>
          </w:tcPr>
          <w:p w14:paraId="4E64F260"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Unidad de Medida</w:t>
            </w:r>
          </w:p>
        </w:tc>
        <w:tc>
          <w:tcPr>
            <w:tcW w:w="485" w:type="pct"/>
            <w:shd w:val="clear" w:color="auto" w:fill="D9D9D9" w:themeFill="background1" w:themeFillShade="D9"/>
            <w:vAlign w:val="center"/>
          </w:tcPr>
          <w:p w14:paraId="11B326A5"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Cantidad</w:t>
            </w:r>
          </w:p>
        </w:tc>
        <w:tc>
          <w:tcPr>
            <w:tcW w:w="807" w:type="pct"/>
            <w:shd w:val="clear" w:color="auto" w:fill="D9D9D9" w:themeFill="background1" w:themeFillShade="D9"/>
            <w:noWrap/>
            <w:vAlign w:val="center"/>
          </w:tcPr>
          <w:p w14:paraId="20DE37BF"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Precio Unitario antes de IVA</w:t>
            </w:r>
          </w:p>
        </w:tc>
        <w:tc>
          <w:tcPr>
            <w:tcW w:w="724" w:type="pct"/>
            <w:shd w:val="clear" w:color="auto" w:fill="D9D9D9" w:themeFill="background1" w:themeFillShade="D9"/>
            <w:noWrap/>
            <w:vAlign w:val="center"/>
          </w:tcPr>
          <w:p w14:paraId="080D6FE2" w14:textId="77777777" w:rsidR="00261609" w:rsidRPr="00A83A55" w:rsidRDefault="00261609" w:rsidP="009732D5">
            <w:pPr>
              <w:jc w:val="center"/>
              <w:rPr>
                <w:rFonts w:asciiTheme="minorHAnsi" w:hAnsiTheme="minorHAnsi" w:cstheme="minorHAnsi"/>
                <w:b/>
                <w:bCs/>
                <w:sz w:val="14"/>
                <w:szCs w:val="14"/>
              </w:rPr>
            </w:pPr>
            <w:r w:rsidRPr="00A83A55">
              <w:rPr>
                <w:rFonts w:asciiTheme="minorHAnsi" w:hAnsiTheme="minorHAnsi" w:cstheme="minorHAnsi"/>
                <w:b/>
                <w:bCs/>
                <w:sz w:val="14"/>
                <w:szCs w:val="14"/>
              </w:rPr>
              <w:t>Precio Total antes de IVA</w:t>
            </w:r>
          </w:p>
        </w:tc>
      </w:tr>
      <w:tr w:rsidR="00261609" w:rsidRPr="00261609" w14:paraId="2CE828D9" w14:textId="77777777" w:rsidTr="00261609">
        <w:tblPrEx>
          <w:tblCellMar>
            <w:left w:w="70" w:type="dxa"/>
            <w:right w:w="70" w:type="dxa"/>
          </w:tblCellMar>
        </w:tblPrEx>
        <w:trPr>
          <w:trHeight w:hRule="exact" w:val="255"/>
        </w:trPr>
        <w:tc>
          <w:tcPr>
            <w:tcW w:w="398" w:type="pct"/>
            <w:shd w:val="clear" w:color="auto" w:fill="auto"/>
            <w:vAlign w:val="center"/>
            <w:hideMark/>
          </w:tcPr>
          <w:p w14:paraId="12326821" w14:textId="77777777" w:rsidR="00261609" w:rsidRPr="00261609" w:rsidRDefault="00261609" w:rsidP="00261609">
            <w:pPr>
              <w:jc w:val="center"/>
              <w:rPr>
                <w:rFonts w:ascii="Calibri" w:hAnsi="Calibri" w:cs="Calibri"/>
                <w:color w:val="000000"/>
                <w:sz w:val="18"/>
                <w:szCs w:val="18"/>
                <w:lang w:val="es-MX" w:eastAsia="es-MX"/>
              </w:rPr>
            </w:pPr>
            <w:r w:rsidRPr="00261609">
              <w:rPr>
                <w:rFonts w:ascii="Calibri" w:hAnsi="Calibri" w:cs="Calibri"/>
                <w:color w:val="000000"/>
                <w:sz w:val="18"/>
                <w:szCs w:val="18"/>
                <w:lang w:val="es-MX" w:eastAsia="es-MX"/>
              </w:rPr>
              <w:t>131</w:t>
            </w:r>
          </w:p>
        </w:tc>
        <w:tc>
          <w:tcPr>
            <w:tcW w:w="2098" w:type="pct"/>
            <w:shd w:val="clear" w:color="auto" w:fill="auto"/>
            <w:hideMark/>
          </w:tcPr>
          <w:p w14:paraId="32D1782E" w14:textId="77777777" w:rsidR="00261609" w:rsidRPr="00261609" w:rsidRDefault="00261609" w:rsidP="00261609">
            <w:pP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Guantes de nitrilo CHICO para exploración, no estéril, ideales para profesionales que requieren durabilidad, ambidiestro, libre de látex, libre de polvo, acabado texturizado en yemas, color azul, de alta sensibilidad al tacto, espesor: ≥ 0.06 mm, elongación: &gt; 500%, desechables, excelente resistencia a una alta gama de solventes, aceites y otros químicos, marca AMBIDERM, presentación caja con 100 piezas, caja 100% cartón reciclable.</w:t>
            </w:r>
          </w:p>
        </w:tc>
        <w:tc>
          <w:tcPr>
            <w:tcW w:w="484" w:type="pct"/>
            <w:shd w:val="clear" w:color="auto" w:fill="auto"/>
            <w:vAlign w:val="center"/>
            <w:hideMark/>
          </w:tcPr>
          <w:p w14:paraId="28FC4D69"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 xml:space="preserve"> CAJA </w:t>
            </w:r>
          </w:p>
        </w:tc>
        <w:tc>
          <w:tcPr>
            <w:tcW w:w="485" w:type="pct"/>
            <w:shd w:val="clear" w:color="auto" w:fill="auto"/>
            <w:vAlign w:val="center"/>
            <w:hideMark/>
          </w:tcPr>
          <w:p w14:paraId="723280AB"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120</w:t>
            </w:r>
          </w:p>
        </w:tc>
        <w:tc>
          <w:tcPr>
            <w:tcW w:w="807" w:type="pct"/>
            <w:shd w:val="clear" w:color="auto" w:fill="auto"/>
            <w:noWrap/>
            <w:vAlign w:val="bottom"/>
            <w:hideMark/>
          </w:tcPr>
          <w:p w14:paraId="2691DBB1"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$70.80</w:t>
            </w:r>
          </w:p>
        </w:tc>
        <w:tc>
          <w:tcPr>
            <w:tcW w:w="726" w:type="pct"/>
            <w:shd w:val="clear" w:color="auto" w:fill="auto"/>
            <w:noWrap/>
            <w:vAlign w:val="bottom"/>
            <w:hideMark/>
          </w:tcPr>
          <w:p w14:paraId="44A5EFAA"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$8,496.00</w:t>
            </w:r>
          </w:p>
        </w:tc>
      </w:tr>
      <w:tr w:rsidR="00261609" w:rsidRPr="00261609" w14:paraId="4B45AA8C" w14:textId="77777777" w:rsidTr="00261609">
        <w:tblPrEx>
          <w:tblCellMar>
            <w:left w:w="70" w:type="dxa"/>
            <w:right w:w="70" w:type="dxa"/>
          </w:tblCellMar>
        </w:tblPrEx>
        <w:trPr>
          <w:trHeight w:hRule="exact" w:val="255"/>
        </w:trPr>
        <w:tc>
          <w:tcPr>
            <w:tcW w:w="398" w:type="pct"/>
            <w:shd w:val="clear" w:color="auto" w:fill="auto"/>
            <w:vAlign w:val="center"/>
            <w:hideMark/>
          </w:tcPr>
          <w:p w14:paraId="6173C95F" w14:textId="77777777" w:rsidR="00261609" w:rsidRPr="00261609" w:rsidRDefault="00261609" w:rsidP="00261609">
            <w:pPr>
              <w:jc w:val="center"/>
              <w:rPr>
                <w:rFonts w:ascii="Calibri" w:hAnsi="Calibri" w:cs="Calibri"/>
                <w:color w:val="000000"/>
                <w:sz w:val="18"/>
                <w:szCs w:val="18"/>
                <w:lang w:val="es-MX" w:eastAsia="es-MX"/>
              </w:rPr>
            </w:pPr>
            <w:r w:rsidRPr="00261609">
              <w:rPr>
                <w:rFonts w:ascii="Calibri" w:hAnsi="Calibri" w:cs="Calibri"/>
                <w:color w:val="000000"/>
                <w:sz w:val="18"/>
                <w:szCs w:val="18"/>
                <w:lang w:val="es-MX" w:eastAsia="es-MX"/>
              </w:rPr>
              <w:t>132</w:t>
            </w:r>
          </w:p>
        </w:tc>
        <w:tc>
          <w:tcPr>
            <w:tcW w:w="2098" w:type="pct"/>
            <w:shd w:val="clear" w:color="auto" w:fill="auto"/>
            <w:hideMark/>
          </w:tcPr>
          <w:p w14:paraId="320138B9" w14:textId="77777777" w:rsidR="00261609" w:rsidRPr="00261609" w:rsidRDefault="00261609" w:rsidP="00261609">
            <w:pP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Guantes de nitrilo MEDIANO para exploración, no estéril, ideales para profesionales que requieren durabilidad, ambidiestro, libre de látex, libre de polvo, acabado texturizado en yemas, color azul, de alta sensibilidad al tacto, espesor: ≥ 0.06 mm, elongación: &gt; 500%, desechables, excelente resistencia a una alta gama de solventes, aceites y otros químicos, marca AMBIDERM, presentación caja con 100 piezas, caja 100% cartón reciclable.</w:t>
            </w:r>
          </w:p>
        </w:tc>
        <w:tc>
          <w:tcPr>
            <w:tcW w:w="484" w:type="pct"/>
            <w:shd w:val="clear" w:color="auto" w:fill="auto"/>
            <w:vAlign w:val="center"/>
            <w:hideMark/>
          </w:tcPr>
          <w:p w14:paraId="73E9EAAB"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 xml:space="preserve"> CAJA </w:t>
            </w:r>
          </w:p>
        </w:tc>
        <w:tc>
          <w:tcPr>
            <w:tcW w:w="485" w:type="pct"/>
            <w:shd w:val="clear" w:color="auto" w:fill="auto"/>
            <w:vAlign w:val="center"/>
            <w:hideMark/>
          </w:tcPr>
          <w:p w14:paraId="6FDC9DAD"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120</w:t>
            </w:r>
          </w:p>
        </w:tc>
        <w:tc>
          <w:tcPr>
            <w:tcW w:w="807" w:type="pct"/>
            <w:shd w:val="clear" w:color="auto" w:fill="auto"/>
            <w:noWrap/>
            <w:vAlign w:val="bottom"/>
            <w:hideMark/>
          </w:tcPr>
          <w:p w14:paraId="13C981C5"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$70.80</w:t>
            </w:r>
          </w:p>
        </w:tc>
        <w:tc>
          <w:tcPr>
            <w:tcW w:w="726" w:type="pct"/>
            <w:shd w:val="clear" w:color="auto" w:fill="auto"/>
            <w:noWrap/>
            <w:vAlign w:val="bottom"/>
            <w:hideMark/>
          </w:tcPr>
          <w:p w14:paraId="34841C7D"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$8,496.00</w:t>
            </w:r>
          </w:p>
        </w:tc>
      </w:tr>
      <w:tr w:rsidR="00261609" w:rsidRPr="00261609" w14:paraId="39435102" w14:textId="77777777" w:rsidTr="00261609">
        <w:tblPrEx>
          <w:tblCellMar>
            <w:left w:w="70" w:type="dxa"/>
            <w:right w:w="70" w:type="dxa"/>
          </w:tblCellMar>
        </w:tblPrEx>
        <w:trPr>
          <w:trHeight w:hRule="exact" w:val="255"/>
        </w:trPr>
        <w:tc>
          <w:tcPr>
            <w:tcW w:w="398" w:type="pct"/>
            <w:shd w:val="clear" w:color="auto" w:fill="auto"/>
            <w:vAlign w:val="center"/>
            <w:hideMark/>
          </w:tcPr>
          <w:p w14:paraId="4AAC8D1B" w14:textId="77777777" w:rsidR="00261609" w:rsidRPr="00261609" w:rsidRDefault="00261609" w:rsidP="00261609">
            <w:pPr>
              <w:jc w:val="center"/>
              <w:rPr>
                <w:rFonts w:ascii="Calibri" w:hAnsi="Calibri" w:cs="Calibri"/>
                <w:color w:val="000000"/>
                <w:sz w:val="18"/>
                <w:szCs w:val="18"/>
                <w:lang w:val="es-MX" w:eastAsia="es-MX"/>
              </w:rPr>
            </w:pPr>
            <w:r w:rsidRPr="00261609">
              <w:rPr>
                <w:rFonts w:ascii="Calibri" w:hAnsi="Calibri" w:cs="Calibri"/>
                <w:color w:val="000000"/>
                <w:sz w:val="18"/>
                <w:szCs w:val="18"/>
                <w:lang w:val="es-MX" w:eastAsia="es-MX"/>
              </w:rPr>
              <w:t>133</w:t>
            </w:r>
          </w:p>
        </w:tc>
        <w:tc>
          <w:tcPr>
            <w:tcW w:w="2098" w:type="pct"/>
            <w:shd w:val="clear" w:color="auto" w:fill="auto"/>
            <w:hideMark/>
          </w:tcPr>
          <w:p w14:paraId="58AE3340" w14:textId="77777777" w:rsidR="00261609" w:rsidRPr="00261609" w:rsidRDefault="00261609" w:rsidP="00261609">
            <w:pP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Guantes de nitrilo GRANDE para exploración, no estéril, ideales para profesionales que requieren durabilidad, ambidiestro, libre de látex, libre de polvo, acabado texturizado en yemas, color azul, de alta sensibilidad al tacto, espesor: ≥ 0.06 mm, elongación: &gt; 500%, desechables, excelente resistencia a una alta gama de solventes, aceites y otros químicos, marca AMBIDERM, presentación caja con 100 piezas, caja 100% cartón reciclable.</w:t>
            </w:r>
          </w:p>
        </w:tc>
        <w:tc>
          <w:tcPr>
            <w:tcW w:w="484" w:type="pct"/>
            <w:shd w:val="clear" w:color="auto" w:fill="auto"/>
            <w:vAlign w:val="center"/>
            <w:hideMark/>
          </w:tcPr>
          <w:p w14:paraId="2DF1146A"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 xml:space="preserve"> CAJA </w:t>
            </w:r>
          </w:p>
        </w:tc>
        <w:tc>
          <w:tcPr>
            <w:tcW w:w="485" w:type="pct"/>
            <w:shd w:val="clear" w:color="auto" w:fill="auto"/>
            <w:vAlign w:val="center"/>
            <w:hideMark/>
          </w:tcPr>
          <w:p w14:paraId="14A8EB25" w14:textId="77777777" w:rsidR="00261609" w:rsidRPr="00261609" w:rsidRDefault="00261609" w:rsidP="00261609">
            <w:pPr>
              <w:jc w:val="center"/>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120</w:t>
            </w:r>
          </w:p>
        </w:tc>
        <w:tc>
          <w:tcPr>
            <w:tcW w:w="807" w:type="pct"/>
            <w:shd w:val="clear" w:color="auto" w:fill="auto"/>
            <w:noWrap/>
            <w:vAlign w:val="bottom"/>
            <w:hideMark/>
          </w:tcPr>
          <w:p w14:paraId="6B5778B1"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$70.80</w:t>
            </w:r>
          </w:p>
        </w:tc>
        <w:tc>
          <w:tcPr>
            <w:tcW w:w="726" w:type="pct"/>
            <w:shd w:val="clear" w:color="auto" w:fill="auto"/>
            <w:noWrap/>
            <w:vAlign w:val="bottom"/>
            <w:hideMark/>
          </w:tcPr>
          <w:p w14:paraId="15BE1BF5" w14:textId="77777777" w:rsidR="00261609" w:rsidRPr="00261609" w:rsidRDefault="00261609" w:rsidP="00261609">
            <w:pPr>
              <w:jc w:val="right"/>
              <w:rPr>
                <w:rFonts w:ascii="Calibri" w:hAnsi="Calibri" w:cs="Calibri"/>
                <w:color w:val="000000"/>
                <w:sz w:val="16"/>
                <w:szCs w:val="16"/>
                <w:lang w:val="es-MX" w:eastAsia="es-MX"/>
              </w:rPr>
            </w:pPr>
            <w:r w:rsidRPr="00261609">
              <w:rPr>
                <w:rFonts w:ascii="Calibri" w:hAnsi="Calibri" w:cs="Calibri"/>
                <w:color w:val="000000"/>
                <w:sz w:val="16"/>
                <w:szCs w:val="16"/>
                <w:lang w:val="es-MX" w:eastAsia="es-MX"/>
              </w:rPr>
              <w:t>$8,496.00</w:t>
            </w:r>
          </w:p>
        </w:tc>
      </w:tr>
    </w:tbl>
    <w:p w14:paraId="6FB6DB47" w14:textId="5D33D8EF" w:rsidR="00FE7711" w:rsidRPr="00F45A17" w:rsidRDefault="00FE7711" w:rsidP="00BD0AF9">
      <w:pPr>
        <w:jc w:val="both"/>
        <w:rPr>
          <w:rFonts w:asciiTheme="minorHAnsi" w:hAnsiTheme="minorHAnsi" w:cstheme="minorHAnsi"/>
          <w:sz w:val="16"/>
          <w:szCs w:val="16"/>
        </w:rPr>
      </w:pPr>
      <w:r w:rsidRPr="00F45A17">
        <w:rPr>
          <w:rFonts w:asciiTheme="minorHAnsi" w:hAnsiTheme="minorHAnsi" w:cstheme="minorHAnsi"/>
          <w:sz w:val="16"/>
          <w:szCs w:val="16"/>
        </w:rPr>
        <w:t>-------------------------------------------</w:t>
      </w:r>
      <w:r w:rsidR="00131583" w:rsidRPr="00F45A17">
        <w:rPr>
          <w:rFonts w:asciiTheme="minorHAnsi" w:hAnsiTheme="minorHAnsi" w:cstheme="minorHAnsi"/>
          <w:sz w:val="16"/>
          <w:szCs w:val="16"/>
        </w:rPr>
        <w:t>---------------------------------------------------</w:t>
      </w:r>
      <w:r w:rsidR="00F45A17">
        <w:rPr>
          <w:rFonts w:asciiTheme="minorHAnsi" w:hAnsiTheme="minorHAnsi" w:cstheme="minorHAnsi"/>
          <w:sz w:val="16"/>
          <w:szCs w:val="16"/>
        </w:rPr>
        <w:t>---------------------</w:t>
      </w:r>
      <w:r w:rsidR="00131583" w:rsidRPr="00F45A17">
        <w:rPr>
          <w:rFonts w:asciiTheme="minorHAnsi" w:hAnsiTheme="minorHAnsi" w:cstheme="minorHAnsi"/>
          <w:sz w:val="16"/>
          <w:szCs w:val="16"/>
        </w:rPr>
        <w:t>-----------------------------------------------------------------</w:t>
      </w:r>
    </w:p>
    <w:bookmarkEnd w:id="1"/>
    <w:p w14:paraId="509B7D1B" w14:textId="3E996C2B" w:rsidR="00C320A9" w:rsidRPr="00A83A55" w:rsidRDefault="00C320A9" w:rsidP="00BD0AF9">
      <w:pPr>
        <w:jc w:val="both"/>
        <w:rPr>
          <w:rFonts w:asciiTheme="minorHAnsi" w:hAnsiTheme="minorHAnsi" w:cstheme="minorHAnsi"/>
          <w:sz w:val="18"/>
          <w:szCs w:val="18"/>
        </w:rPr>
      </w:pPr>
      <w:r w:rsidRPr="00A83A55">
        <w:rPr>
          <w:rFonts w:asciiTheme="minorHAnsi" w:hAnsiTheme="minorHAnsi" w:cstheme="minorHAnsi"/>
          <w:sz w:val="18"/>
          <w:szCs w:val="18"/>
        </w:rPr>
        <w:t>Por considerar que su</w:t>
      </w:r>
      <w:r w:rsidR="00CC0BF9">
        <w:rPr>
          <w:rFonts w:asciiTheme="minorHAnsi" w:hAnsiTheme="minorHAnsi" w:cstheme="minorHAnsi"/>
          <w:sz w:val="18"/>
          <w:szCs w:val="18"/>
        </w:rPr>
        <w:t>s</w:t>
      </w:r>
      <w:r w:rsidRPr="00A83A55">
        <w:rPr>
          <w:rFonts w:asciiTheme="minorHAnsi" w:hAnsiTheme="minorHAnsi" w:cstheme="minorHAnsi"/>
          <w:sz w:val="18"/>
          <w:szCs w:val="18"/>
        </w:rPr>
        <w:t xml:space="preserve"> propuesta</w:t>
      </w:r>
      <w:r w:rsidR="00CC0BF9">
        <w:rPr>
          <w:rFonts w:asciiTheme="minorHAnsi" w:hAnsiTheme="minorHAnsi" w:cstheme="minorHAnsi"/>
          <w:sz w:val="18"/>
          <w:szCs w:val="18"/>
        </w:rPr>
        <w:t>s</w:t>
      </w:r>
      <w:r w:rsidRPr="00A83A55">
        <w:rPr>
          <w:rFonts w:asciiTheme="minorHAnsi" w:hAnsiTheme="minorHAnsi" w:cstheme="minorHAnsi"/>
          <w:sz w:val="18"/>
          <w:szCs w:val="18"/>
        </w:rPr>
        <w:t xml:space="preserve"> </w:t>
      </w:r>
      <w:r w:rsidR="00D11A08">
        <w:rPr>
          <w:rFonts w:asciiTheme="minorHAnsi" w:hAnsiTheme="minorHAnsi" w:cstheme="minorHAnsi"/>
          <w:sz w:val="18"/>
          <w:szCs w:val="18"/>
        </w:rPr>
        <w:t>s</w:t>
      </w:r>
      <w:r w:rsidR="00CC0BF9">
        <w:rPr>
          <w:rFonts w:asciiTheme="minorHAnsi" w:hAnsiTheme="minorHAnsi" w:cstheme="minorHAnsi"/>
          <w:sz w:val="18"/>
          <w:szCs w:val="18"/>
        </w:rPr>
        <w:t>on</w:t>
      </w:r>
      <w:r w:rsidRPr="00A83A55">
        <w:rPr>
          <w:rFonts w:asciiTheme="minorHAnsi" w:hAnsiTheme="minorHAnsi" w:cstheme="minorHAnsi"/>
          <w:sz w:val="18"/>
          <w:szCs w:val="18"/>
        </w:rPr>
        <w:t xml:space="preserve"> solvente</w:t>
      </w:r>
      <w:r w:rsidR="00CC0BF9">
        <w:rPr>
          <w:rFonts w:asciiTheme="minorHAnsi" w:hAnsiTheme="minorHAnsi" w:cstheme="minorHAnsi"/>
          <w:sz w:val="18"/>
          <w:szCs w:val="18"/>
        </w:rPr>
        <w:t>s</w:t>
      </w:r>
      <w:r w:rsidRPr="00A83A55">
        <w:rPr>
          <w:rFonts w:asciiTheme="minorHAnsi" w:hAnsiTheme="minorHAnsi" w:cstheme="minorHAnsi"/>
          <w:sz w:val="18"/>
          <w:szCs w:val="18"/>
        </w:rPr>
        <w:t xml:space="preserve"> al reunir conforme a los criterios de adjudicación contenidos en las bases de la convocatoria, las condiciones legales, técnicas y económicas requeridas por la Universidad y considerar que garantiza satisfactoriamente el cumplimiento de sus obligaciones, además de corresponder por partidas, a los precios más bajos y convenientes de las propuestas solventes, para la Universidad, con fundamento en los artículos 39 y 45 de la Ley, así como en el numeral II, de las bases de esta </w:t>
      </w:r>
      <w:r w:rsidR="00A83A55" w:rsidRPr="00A83A55">
        <w:rPr>
          <w:rFonts w:asciiTheme="minorHAnsi" w:hAnsiTheme="minorHAnsi" w:cstheme="minorHAnsi"/>
          <w:sz w:val="18"/>
          <w:szCs w:val="18"/>
        </w:rPr>
        <w:t>Adjudica</w:t>
      </w:r>
      <w:r w:rsidRPr="00A83A55">
        <w:rPr>
          <w:rFonts w:asciiTheme="minorHAnsi" w:hAnsiTheme="minorHAnsi" w:cstheme="minorHAnsi"/>
          <w:sz w:val="18"/>
          <w:szCs w:val="18"/>
        </w:rPr>
        <w:t>ción.------------------------------------------------------------------------------------------------------------------------------------------------------------------------------------</w:t>
      </w:r>
      <w:r w:rsidR="00A83A55" w:rsidRPr="00A83A55">
        <w:rPr>
          <w:rFonts w:asciiTheme="minorHAnsi" w:hAnsiTheme="minorHAnsi" w:cstheme="minorHAnsi"/>
          <w:sz w:val="18"/>
          <w:szCs w:val="18"/>
        </w:rPr>
        <w:t>-------------------------------------------------------------------------</w:t>
      </w:r>
    </w:p>
    <w:p w14:paraId="05E9C81D" w14:textId="34969E04" w:rsidR="00E2025F" w:rsidRPr="00E2025F" w:rsidRDefault="00FE12DF" w:rsidP="00BD0AF9">
      <w:pPr>
        <w:jc w:val="both"/>
        <w:rPr>
          <w:rFonts w:asciiTheme="minorHAnsi" w:hAnsiTheme="minorHAnsi" w:cstheme="minorHAnsi"/>
          <w:bCs/>
          <w:sz w:val="18"/>
          <w:szCs w:val="18"/>
        </w:rPr>
      </w:pPr>
      <w:r w:rsidRPr="00A83A55">
        <w:rPr>
          <w:rFonts w:asciiTheme="minorHAnsi" w:hAnsiTheme="minorHAnsi" w:cstheme="minorHAnsi"/>
          <w:bCs/>
          <w:sz w:val="18"/>
          <w:szCs w:val="18"/>
        </w:rPr>
        <w:t xml:space="preserve">La propuesta presentada y adjudicada cuenta con suficiencia presupuestal conforme a lo establecido en </w:t>
      </w:r>
      <w:r w:rsidR="00157BF5">
        <w:rPr>
          <w:rFonts w:asciiTheme="minorHAnsi" w:hAnsiTheme="minorHAnsi" w:cstheme="minorHAnsi"/>
          <w:bCs/>
          <w:sz w:val="18"/>
          <w:szCs w:val="18"/>
        </w:rPr>
        <w:t>el</w:t>
      </w:r>
      <w:r w:rsidRPr="00A83A55">
        <w:rPr>
          <w:rFonts w:asciiTheme="minorHAnsi" w:hAnsiTheme="minorHAnsi" w:cstheme="minorHAnsi"/>
          <w:bCs/>
          <w:sz w:val="18"/>
          <w:szCs w:val="18"/>
        </w:rPr>
        <w:t xml:space="preserve"> oficio </w:t>
      </w:r>
      <w:r w:rsidR="00157BF5" w:rsidRPr="00F62047">
        <w:rPr>
          <w:rFonts w:asciiTheme="minorHAnsi" w:hAnsiTheme="minorHAnsi" w:cstheme="minorHAnsi"/>
          <w:b/>
          <w:i/>
          <w:sz w:val="18"/>
          <w:szCs w:val="18"/>
          <w:lang w:val="es-MX"/>
        </w:rPr>
        <w:t>DGF-333/</w:t>
      </w:r>
      <w:proofErr w:type="gramStart"/>
      <w:r w:rsidR="00157BF5" w:rsidRPr="00F62047">
        <w:rPr>
          <w:rFonts w:asciiTheme="minorHAnsi" w:hAnsiTheme="minorHAnsi" w:cstheme="minorHAnsi"/>
          <w:b/>
          <w:i/>
          <w:sz w:val="18"/>
          <w:szCs w:val="18"/>
          <w:lang w:val="es-MX"/>
        </w:rPr>
        <w:t>2026</w:t>
      </w:r>
      <w:r w:rsidR="00E2025F" w:rsidRPr="00E2025F">
        <w:rPr>
          <w:rFonts w:asciiTheme="minorHAnsi" w:hAnsiTheme="minorHAnsi" w:cstheme="minorHAnsi"/>
          <w:bCs/>
          <w:sz w:val="18"/>
          <w:szCs w:val="18"/>
        </w:rPr>
        <w:t>.--------</w:t>
      </w:r>
      <w:r w:rsidR="003F2AE1">
        <w:rPr>
          <w:rFonts w:asciiTheme="minorHAnsi" w:hAnsiTheme="minorHAnsi" w:cstheme="minorHAnsi"/>
          <w:bCs/>
          <w:sz w:val="18"/>
          <w:szCs w:val="18"/>
        </w:rPr>
        <w:t>---------------------------------------------------------</w:t>
      </w:r>
      <w:r w:rsidR="00E2025F" w:rsidRPr="00E2025F">
        <w:rPr>
          <w:rFonts w:asciiTheme="minorHAnsi" w:hAnsiTheme="minorHAnsi" w:cstheme="minorHAnsi"/>
          <w:bCs/>
          <w:sz w:val="18"/>
          <w:szCs w:val="18"/>
        </w:rPr>
        <w:t>----------------------------</w:t>
      </w:r>
      <w:r w:rsidR="00157BF5">
        <w:rPr>
          <w:rFonts w:asciiTheme="minorHAnsi" w:hAnsiTheme="minorHAnsi" w:cstheme="minorHAnsi"/>
          <w:bCs/>
          <w:sz w:val="18"/>
          <w:szCs w:val="18"/>
        </w:rPr>
        <w:t>-------------------------------------------</w:t>
      </w:r>
      <w:r w:rsidR="00E2025F" w:rsidRPr="00E2025F">
        <w:rPr>
          <w:rFonts w:asciiTheme="minorHAnsi" w:hAnsiTheme="minorHAnsi" w:cstheme="minorHAnsi"/>
          <w:bCs/>
          <w:sz w:val="18"/>
          <w:szCs w:val="18"/>
        </w:rPr>
        <w:t>---</w:t>
      </w:r>
      <w:r w:rsidR="00A41675">
        <w:rPr>
          <w:rFonts w:asciiTheme="minorHAnsi" w:hAnsiTheme="minorHAnsi" w:cstheme="minorHAnsi"/>
          <w:bCs/>
          <w:sz w:val="18"/>
          <w:szCs w:val="18"/>
        </w:rPr>
        <w:t>-------</w:t>
      </w:r>
      <w:proofErr w:type="gramEnd"/>
    </w:p>
    <w:p w14:paraId="59D1EC18" w14:textId="5C0D5FD2" w:rsidR="005E653A" w:rsidRDefault="00E2025F" w:rsidP="00BD0AF9">
      <w:pPr>
        <w:jc w:val="both"/>
        <w:rPr>
          <w:rFonts w:asciiTheme="minorHAnsi" w:hAnsiTheme="minorHAnsi" w:cstheme="minorHAnsi"/>
          <w:sz w:val="16"/>
          <w:szCs w:val="16"/>
        </w:rPr>
      </w:pPr>
      <w:r w:rsidRPr="00E2025F">
        <w:rPr>
          <w:rFonts w:asciiTheme="minorHAnsi" w:hAnsiTheme="minorHAnsi" w:cstheme="minorHAnsi"/>
          <w:bCs/>
          <w:sz w:val="18"/>
          <w:szCs w:val="18"/>
        </w:rPr>
        <w:lastRenderedPageBreak/>
        <w:t>---------------------------------------------------------------------------------------------------------------------------------------------------</w:t>
      </w:r>
      <w:r>
        <w:rPr>
          <w:rFonts w:asciiTheme="minorHAnsi" w:hAnsiTheme="minorHAnsi" w:cstheme="minorHAnsi"/>
          <w:bCs/>
          <w:sz w:val="18"/>
          <w:szCs w:val="18"/>
        </w:rPr>
        <w:t>-------------</w:t>
      </w:r>
      <w:r w:rsidR="005E653A" w:rsidRPr="005E653A">
        <w:rPr>
          <w:rFonts w:asciiTheme="minorHAnsi" w:hAnsiTheme="minorHAnsi" w:cstheme="minorHAnsi"/>
          <w:sz w:val="18"/>
          <w:szCs w:val="18"/>
        </w:rPr>
        <w:t>Con fundamento en el artículo 59 de la Ley, así como en el numeral III de las bases de la presente licitación, se declaran desiertas las siguientes partidas</w:t>
      </w:r>
      <w:r w:rsidR="005E653A">
        <w:rPr>
          <w:rFonts w:asciiTheme="minorHAnsi" w:hAnsiTheme="minorHAnsi" w:cstheme="minorHAnsi"/>
          <w:sz w:val="16"/>
          <w:szCs w:val="16"/>
        </w:rPr>
        <w:t>: -----------------------------------------------------------------------------------------------------------------------------------</w:t>
      </w:r>
    </w:p>
    <w:p w14:paraId="655B2AF6" w14:textId="77777777" w:rsidR="005E653A" w:rsidRDefault="005E653A" w:rsidP="00BD0AF9">
      <w:pPr>
        <w:jc w:val="both"/>
        <w:rPr>
          <w:rFonts w:asciiTheme="minorHAnsi" w:hAnsiTheme="minorHAnsi" w:cstheme="minorHAnsi"/>
          <w:sz w:val="18"/>
          <w:szCs w:val="18"/>
        </w:rPr>
      </w:pPr>
      <w:r>
        <w:rPr>
          <w:rFonts w:asciiTheme="minorHAnsi" w:hAnsiTheme="minorHAnsi" w:cstheme="minorHAnsi"/>
          <w:sz w:val="16"/>
          <w:szCs w:val="16"/>
        </w:rPr>
        <w:t>------------------------------------------------------------------------------------------------------------------------------------------------------------------------------------</w:t>
      </w:r>
    </w:p>
    <w:tbl>
      <w:tblPr>
        <w:tblW w:w="5058"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4252"/>
        <w:gridCol w:w="4678"/>
      </w:tblGrid>
      <w:tr w:rsidR="00E2025F" w:rsidRPr="00E2025F" w14:paraId="724AC04F" w14:textId="77777777" w:rsidTr="00E05758">
        <w:trPr>
          <w:trHeight w:val="280"/>
        </w:trPr>
        <w:tc>
          <w:tcPr>
            <w:tcW w:w="2381" w:type="pct"/>
            <w:shd w:val="clear" w:color="auto" w:fill="D9D9D9"/>
            <w:noWrap/>
            <w:vAlign w:val="center"/>
          </w:tcPr>
          <w:p w14:paraId="7FD4B906" w14:textId="77777777" w:rsidR="00E2025F" w:rsidRPr="00E2025F" w:rsidRDefault="00E2025F" w:rsidP="00BD0AF9">
            <w:pPr>
              <w:jc w:val="center"/>
              <w:rPr>
                <w:rFonts w:asciiTheme="minorHAnsi" w:hAnsiTheme="minorHAnsi" w:cstheme="minorHAnsi"/>
                <w:b/>
                <w:color w:val="000000"/>
                <w:sz w:val="18"/>
                <w:szCs w:val="18"/>
                <w:lang w:val="es-MX" w:eastAsia="es-MX"/>
              </w:rPr>
            </w:pPr>
            <w:r w:rsidRPr="00E2025F">
              <w:rPr>
                <w:rFonts w:asciiTheme="minorHAnsi" w:hAnsiTheme="minorHAnsi" w:cstheme="minorHAnsi"/>
                <w:b/>
                <w:color w:val="000000"/>
                <w:sz w:val="18"/>
                <w:szCs w:val="18"/>
                <w:lang w:val="es-MX" w:eastAsia="es-MX"/>
              </w:rPr>
              <w:t>Partidas Desiertas</w:t>
            </w:r>
          </w:p>
        </w:tc>
        <w:tc>
          <w:tcPr>
            <w:tcW w:w="2619" w:type="pct"/>
            <w:shd w:val="clear" w:color="auto" w:fill="D9D9D9"/>
            <w:noWrap/>
            <w:vAlign w:val="center"/>
          </w:tcPr>
          <w:p w14:paraId="1ECB24AD" w14:textId="77777777" w:rsidR="00E2025F" w:rsidRPr="00E2025F" w:rsidRDefault="00E2025F" w:rsidP="00BD0AF9">
            <w:pPr>
              <w:jc w:val="center"/>
              <w:rPr>
                <w:rFonts w:asciiTheme="minorHAnsi" w:hAnsiTheme="minorHAnsi" w:cstheme="minorHAnsi"/>
                <w:b/>
                <w:color w:val="000000"/>
                <w:sz w:val="18"/>
                <w:szCs w:val="18"/>
                <w:lang w:val="es-MX" w:eastAsia="es-MX"/>
              </w:rPr>
            </w:pPr>
            <w:r w:rsidRPr="00E2025F">
              <w:rPr>
                <w:rFonts w:asciiTheme="minorHAnsi" w:hAnsiTheme="minorHAnsi" w:cstheme="minorHAnsi"/>
                <w:b/>
                <w:color w:val="000000"/>
                <w:sz w:val="18"/>
                <w:szCs w:val="18"/>
                <w:lang w:val="es-MX" w:eastAsia="es-MX"/>
              </w:rPr>
              <w:t>Motivo</w:t>
            </w:r>
          </w:p>
        </w:tc>
      </w:tr>
      <w:tr w:rsidR="00E2025F" w:rsidRPr="00E2025F" w14:paraId="7AD25A47" w14:textId="77777777" w:rsidTr="00E05758">
        <w:trPr>
          <w:trHeight w:val="473"/>
        </w:trPr>
        <w:tc>
          <w:tcPr>
            <w:tcW w:w="2381" w:type="pct"/>
            <w:shd w:val="clear" w:color="auto" w:fill="auto"/>
            <w:noWrap/>
            <w:vAlign w:val="center"/>
          </w:tcPr>
          <w:p w14:paraId="38C09122" w14:textId="603C324B" w:rsidR="00E2025F" w:rsidRPr="00E2025F" w:rsidRDefault="00157BF5" w:rsidP="00157BF5">
            <w:pPr>
              <w:jc w:val="both"/>
              <w:rPr>
                <w:rFonts w:asciiTheme="minorHAnsi" w:hAnsiTheme="minorHAnsi" w:cstheme="minorHAnsi"/>
                <w:b/>
                <w:sz w:val="18"/>
                <w:szCs w:val="18"/>
              </w:rPr>
            </w:pPr>
            <w:r w:rsidRPr="00157BF5">
              <w:rPr>
                <w:rFonts w:asciiTheme="minorHAnsi" w:hAnsiTheme="minorHAnsi" w:cstheme="minorHAnsi"/>
                <w:b/>
                <w:sz w:val="18"/>
                <w:szCs w:val="18"/>
              </w:rPr>
              <w:t>34</w:t>
            </w:r>
            <w:r>
              <w:rPr>
                <w:rFonts w:asciiTheme="minorHAnsi" w:hAnsiTheme="minorHAnsi" w:cstheme="minorHAnsi"/>
                <w:b/>
                <w:sz w:val="18"/>
                <w:szCs w:val="18"/>
              </w:rPr>
              <w:t xml:space="preserve">, </w:t>
            </w:r>
            <w:r w:rsidRPr="00157BF5">
              <w:rPr>
                <w:rFonts w:asciiTheme="minorHAnsi" w:hAnsiTheme="minorHAnsi" w:cstheme="minorHAnsi"/>
                <w:b/>
                <w:sz w:val="18"/>
                <w:szCs w:val="18"/>
              </w:rPr>
              <w:t>36</w:t>
            </w:r>
            <w:r>
              <w:rPr>
                <w:rFonts w:asciiTheme="minorHAnsi" w:hAnsiTheme="minorHAnsi" w:cstheme="minorHAnsi"/>
                <w:b/>
                <w:sz w:val="18"/>
                <w:szCs w:val="18"/>
              </w:rPr>
              <w:t xml:space="preserve">, </w:t>
            </w:r>
            <w:r w:rsidRPr="00157BF5">
              <w:rPr>
                <w:rFonts w:asciiTheme="minorHAnsi" w:hAnsiTheme="minorHAnsi" w:cstheme="minorHAnsi"/>
                <w:b/>
                <w:sz w:val="18"/>
                <w:szCs w:val="18"/>
              </w:rPr>
              <w:t>115</w:t>
            </w:r>
            <w:r>
              <w:rPr>
                <w:rFonts w:asciiTheme="minorHAnsi" w:hAnsiTheme="minorHAnsi" w:cstheme="minorHAnsi"/>
                <w:b/>
                <w:sz w:val="18"/>
                <w:szCs w:val="18"/>
              </w:rPr>
              <w:t xml:space="preserve">, </w:t>
            </w:r>
            <w:r w:rsidRPr="00157BF5">
              <w:rPr>
                <w:rFonts w:asciiTheme="minorHAnsi" w:hAnsiTheme="minorHAnsi" w:cstheme="minorHAnsi"/>
                <w:b/>
                <w:sz w:val="18"/>
                <w:szCs w:val="18"/>
              </w:rPr>
              <w:t>116</w:t>
            </w:r>
            <w:r>
              <w:rPr>
                <w:rFonts w:asciiTheme="minorHAnsi" w:hAnsiTheme="minorHAnsi" w:cstheme="minorHAnsi"/>
                <w:b/>
                <w:sz w:val="18"/>
                <w:szCs w:val="18"/>
              </w:rPr>
              <w:t xml:space="preserve">, </w:t>
            </w:r>
            <w:r w:rsidRPr="00157BF5">
              <w:rPr>
                <w:rFonts w:asciiTheme="minorHAnsi" w:hAnsiTheme="minorHAnsi" w:cstheme="minorHAnsi"/>
                <w:b/>
                <w:sz w:val="18"/>
                <w:szCs w:val="18"/>
              </w:rPr>
              <w:t>117</w:t>
            </w:r>
            <w:r>
              <w:rPr>
                <w:rFonts w:asciiTheme="minorHAnsi" w:hAnsiTheme="minorHAnsi" w:cstheme="minorHAnsi"/>
                <w:b/>
                <w:sz w:val="18"/>
                <w:szCs w:val="18"/>
              </w:rPr>
              <w:t xml:space="preserve">, </w:t>
            </w:r>
            <w:r w:rsidRPr="00157BF5">
              <w:rPr>
                <w:rFonts w:asciiTheme="minorHAnsi" w:hAnsiTheme="minorHAnsi" w:cstheme="minorHAnsi"/>
                <w:b/>
                <w:sz w:val="18"/>
                <w:szCs w:val="18"/>
              </w:rPr>
              <w:t>119</w:t>
            </w:r>
            <w:r>
              <w:rPr>
                <w:rFonts w:asciiTheme="minorHAnsi" w:hAnsiTheme="minorHAnsi" w:cstheme="minorHAnsi"/>
                <w:b/>
                <w:sz w:val="18"/>
                <w:szCs w:val="18"/>
              </w:rPr>
              <w:t xml:space="preserve">, </w:t>
            </w:r>
            <w:r w:rsidRPr="00157BF5">
              <w:rPr>
                <w:rFonts w:asciiTheme="minorHAnsi" w:hAnsiTheme="minorHAnsi" w:cstheme="minorHAnsi"/>
                <w:b/>
                <w:sz w:val="18"/>
                <w:szCs w:val="18"/>
              </w:rPr>
              <w:t>120</w:t>
            </w:r>
            <w:r>
              <w:rPr>
                <w:rFonts w:asciiTheme="minorHAnsi" w:hAnsiTheme="minorHAnsi" w:cstheme="minorHAnsi"/>
                <w:b/>
                <w:sz w:val="18"/>
                <w:szCs w:val="18"/>
              </w:rPr>
              <w:t xml:space="preserve">, </w:t>
            </w:r>
            <w:r w:rsidRPr="00157BF5">
              <w:rPr>
                <w:rFonts w:asciiTheme="minorHAnsi" w:hAnsiTheme="minorHAnsi" w:cstheme="minorHAnsi"/>
                <w:b/>
                <w:sz w:val="18"/>
                <w:szCs w:val="18"/>
              </w:rPr>
              <w:t>121</w:t>
            </w:r>
            <w:r>
              <w:rPr>
                <w:rFonts w:asciiTheme="minorHAnsi" w:hAnsiTheme="minorHAnsi" w:cstheme="minorHAnsi"/>
                <w:b/>
                <w:sz w:val="18"/>
                <w:szCs w:val="18"/>
              </w:rPr>
              <w:t xml:space="preserve">, </w:t>
            </w:r>
            <w:r w:rsidRPr="00157BF5">
              <w:rPr>
                <w:rFonts w:asciiTheme="minorHAnsi" w:hAnsiTheme="minorHAnsi" w:cstheme="minorHAnsi"/>
                <w:b/>
                <w:sz w:val="18"/>
                <w:szCs w:val="18"/>
              </w:rPr>
              <w:t>122</w:t>
            </w:r>
            <w:r>
              <w:rPr>
                <w:rFonts w:asciiTheme="minorHAnsi" w:hAnsiTheme="minorHAnsi" w:cstheme="minorHAnsi"/>
                <w:b/>
                <w:sz w:val="18"/>
                <w:szCs w:val="18"/>
              </w:rPr>
              <w:t xml:space="preserve">, </w:t>
            </w:r>
            <w:r w:rsidRPr="00157BF5">
              <w:rPr>
                <w:rFonts w:asciiTheme="minorHAnsi" w:hAnsiTheme="minorHAnsi" w:cstheme="minorHAnsi"/>
                <w:b/>
                <w:sz w:val="18"/>
                <w:szCs w:val="18"/>
              </w:rPr>
              <w:t>123</w:t>
            </w:r>
            <w:r>
              <w:rPr>
                <w:rFonts w:asciiTheme="minorHAnsi" w:hAnsiTheme="minorHAnsi" w:cstheme="minorHAnsi"/>
                <w:b/>
                <w:sz w:val="18"/>
                <w:szCs w:val="18"/>
              </w:rPr>
              <w:t xml:space="preserve"> y </w:t>
            </w:r>
            <w:r w:rsidRPr="00157BF5">
              <w:rPr>
                <w:rFonts w:asciiTheme="minorHAnsi" w:hAnsiTheme="minorHAnsi" w:cstheme="minorHAnsi"/>
                <w:b/>
                <w:sz w:val="18"/>
                <w:szCs w:val="18"/>
              </w:rPr>
              <w:t>124</w:t>
            </w:r>
            <w:r>
              <w:rPr>
                <w:rFonts w:asciiTheme="minorHAnsi" w:hAnsiTheme="minorHAnsi" w:cstheme="minorHAnsi"/>
                <w:b/>
                <w:sz w:val="18"/>
                <w:szCs w:val="18"/>
              </w:rPr>
              <w:t>.</w:t>
            </w:r>
          </w:p>
        </w:tc>
        <w:tc>
          <w:tcPr>
            <w:tcW w:w="2619" w:type="pct"/>
            <w:shd w:val="clear" w:color="auto" w:fill="auto"/>
            <w:noWrap/>
            <w:vAlign w:val="center"/>
          </w:tcPr>
          <w:p w14:paraId="02A47969" w14:textId="644E9928" w:rsidR="00E2025F" w:rsidRPr="00E2025F" w:rsidRDefault="00E2025F" w:rsidP="00BD0AF9">
            <w:pPr>
              <w:jc w:val="both"/>
              <w:rPr>
                <w:rFonts w:asciiTheme="minorHAnsi" w:hAnsiTheme="minorHAnsi" w:cstheme="minorHAnsi"/>
                <w:b/>
                <w:sz w:val="18"/>
                <w:szCs w:val="18"/>
              </w:rPr>
            </w:pPr>
            <w:r w:rsidRPr="00E2025F">
              <w:rPr>
                <w:rFonts w:asciiTheme="minorHAnsi" w:hAnsiTheme="minorHAnsi" w:cstheme="minorHAnsi"/>
                <w:b/>
                <w:sz w:val="18"/>
                <w:szCs w:val="18"/>
              </w:rPr>
              <w:t xml:space="preserve">Se declaran desiertas en virtud de que no existieron propuestas susceptibles de análisis, al no ofertarse en el acto de presentación y apertura de propuestas. </w:t>
            </w:r>
          </w:p>
        </w:tc>
      </w:tr>
      <w:tr w:rsidR="00E2025F" w:rsidRPr="00E2025F" w14:paraId="3C6DC161" w14:textId="77777777" w:rsidTr="00E05758">
        <w:trPr>
          <w:trHeight w:val="53"/>
        </w:trPr>
        <w:tc>
          <w:tcPr>
            <w:tcW w:w="2381" w:type="pct"/>
            <w:shd w:val="clear" w:color="auto" w:fill="auto"/>
            <w:noWrap/>
            <w:vAlign w:val="center"/>
          </w:tcPr>
          <w:p w14:paraId="4BF87E7C" w14:textId="6BD37601" w:rsidR="00E2025F" w:rsidRPr="00E2025F" w:rsidRDefault="00157BF5" w:rsidP="00157BF5">
            <w:pPr>
              <w:jc w:val="both"/>
              <w:rPr>
                <w:rFonts w:asciiTheme="minorHAnsi" w:hAnsiTheme="minorHAnsi" w:cstheme="minorHAnsi"/>
                <w:b/>
                <w:sz w:val="18"/>
                <w:szCs w:val="18"/>
              </w:rPr>
            </w:pPr>
            <w:r>
              <w:rPr>
                <w:rFonts w:asciiTheme="minorHAnsi" w:hAnsiTheme="minorHAnsi" w:cstheme="minorHAnsi"/>
                <w:b/>
                <w:sz w:val="18"/>
                <w:szCs w:val="18"/>
              </w:rPr>
              <w:t xml:space="preserve">90, </w:t>
            </w:r>
            <w:r w:rsidRPr="00157BF5">
              <w:rPr>
                <w:rFonts w:asciiTheme="minorHAnsi" w:hAnsiTheme="minorHAnsi" w:cstheme="minorHAnsi"/>
                <w:b/>
                <w:sz w:val="18"/>
                <w:szCs w:val="18"/>
              </w:rPr>
              <w:t>91</w:t>
            </w:r>
            <w:r>
              <w:rPr>
                <w:rFonts w:asciiTheme="minorHAnsi" w:hAnsiTheme="minorHAnsi" w:cstheme="minorHAnsi"/>
                <w:b/>
                <w:sz w:val="18"/>
                <w:szCs w:val="18"/>
              </w:rPr>
              <w:t xml:space="preserve"> y </w:t>
            </w:r>
            <w:r w:rsidRPr="00157BF5">
              <w:rPr>
                <w:rFonts w:asciiTheme="minorHAnsi" w:hAnsiTheme="minorHAnsi" w:cstheme="minorHAnsi"/>
                <w:b/>
                <w:sz w:val="18"/>
                <w:szCs w:val="18"/>
              </w:rPr>
              <w:t>113</w:t>
            </w:r>
            <w:r>
              <w:rPr>
                <w:rFonts w:asciiTheme="minorHAnsi" w:hAnsiTheme="minorHAnsi" w:cstheme="minorHAnsi"/>
                <w:b/>
                <w:sz w:val="18"/>
                <w:szCs w:val="18"/>
              </w:rPr>
              <w:t>.</w:t>
            </w:r>
          </w:p>
        </w:tc>
        <w:tc>
          <w:tcPr>
            <w:tcW w:w="2619" w:type="pct"/>
            <w:shd w:val="clear" w:color="auto" w:fill="auto"/>
            <w:noWrap/>
            <w:vAlign w:val="center"/>
          </w:tcPr>
          <w:p w14:paraId="171930B1" w14:textId="77777777" w:rsidR="00E2025F" w:rsidRPr="00E2025F" w:rsidRDefault="00E2025F" w:rsidP="00BD0AF9">
            <w:pPr>
              <w:jc w:val="both"/>
              <w:rPr>
                <w:rFonts w:asciiTheme="minorHAnsi" w:hAnsiTheme="minorHAnsi" w:cstheme="minorHAnsi"/>
                <w:b/>
                <w:sz w:val="18"/>
                <w:szCs w:val="18"/>
              </w:rPr>
            </w:pPr>
            <w:r w:rsidRPr="00E2025F">
              <w:rPr>
                <w:rFonts w:asciiTheme="minorHAnsi" w:hAnsiTheme="minorHAnsi" w:cstheme="minorHAnsi"/>
                <w:b/>
                <w:sz w:val="18"/>
                <w:szCs w:val="18"/>
              </w:rPr>
              <w:t>Se declaran desiertas, en virtud de que las propuestas presentadas, rebasan el techo presupuestal.</w:t>
            </w:r>
          </w:p>
        </w:tc>
      </w:tr>
      <w:tr w:rsidR="00157BF5" w:rsidRPr="00E2025F" w14:paraId="3988F5B2" w14:textId="77777777" w:rsidTr="00E05758">
        <w:trPr>
          <w:trHeight w:val="53"/>
        </w:trPr>
        <w:tc>
          <w:tcPr>
            <w:tcW w:w="2381" w:type="pct"/>
            <w:shd w:val="clear" w:color="auto" w:fill="auto"/>
            <w:noWrap/>
            <w:vAlign w:val="center"/>
          </w:tcPr>
          <w:p w14:paraId="42BAD7FB" w14:textId="6B92E16D" w:rsidR="00157BF5" w:rsidRDefault="00157BF5" w:rsidP="00157BF5">
            <w:pPr>
              <w:jc w:val="both"/>
              <w:rPr>
                <w:rFonts w:asciiTheme="minorHAnsi" w:hAnsiTheme="minorHAnsi" w:cstheme="minorHAnsi"/>
                <w:b/>
                <w:sz w:val="18"/>
                <w:szCs w:val="18"/>
              </w:rPr>
            </w:pPr>
            <w:r>
              <w:rPr>
                <w:rFonts w:asciiTheme="minorHAnsi" w:hAnsiTheme="minorHAnsi" w:cstheme="minorHAnsi"/>
                <w:b/>
                <w:sz w:val="18"/>
                <w:szCs w:val="18"/>
              </w:rPr>
              <w:t>26.</w:t>
            </w:r>
          </w:p>
        </w:tc>
        <w:tc>
          <w:tcPr>
            <w:tcW w:w="2619" w:type="pct"/>
            <w:shd w:val="clear" w:color="auto" w:fill="auto"/>
            <w:noWrap/>
            <w:vAlign w:val="center"/>
          </w:tcPr>
          <w:p w14:paraId="14FC9912" w14:textId="7A304210" w:rsidR="00157BF5" w:rsidRPr="00E2025F" w:rsidRDefault="00157BF5" w:rsidP="00BD0AF9">
            <w:pPr>
              <w:jc w:val="both"/>
              <w:rPr>
                <w:rFonts w:asciiTheme="minorHAnsi" w:hAnsiTheme="minorHAnsi" w:cstheme="minorHAnsi"/>
                <w:b/>
                <w:sz w:val="18"/>
                <w:szCs w:val="18"/>
              </w:rPr>
            </w:pPr>
            <w:r w:rsidRPr="00E2025F">
              <w:rPr>
                <w:rFonts w:asciiTheme="minorHAnsi" w:hAnsiTheme="minorHAnsi" w:cstheme="minorHAnsi"/>
                <w:b/>
                <w:sz w:val="18"/>
                <w:szCs w:val="18"/>
              </w:rPr>
              <w:t xml:space="preserve">Se declara desierta, en virtud de que las propuestas presentadas, </w:t>
            </w:r>
            <w:r>
              <w:rPr>
                <w:rFonts w:asciiTheme="minorHAnsi" w:hAnsiTheme="minorHAnsi" w:cstheme="minorHAnsi"/>
                <w:b/>
                <w:sz w:val="18"/>
                <w:szCs w:val="18"/>
              </w:rPr>
              <w:t>presentan precio no conveniente</w:t>
            </w:r>
            <w:r w:rsidRPr="00E2025F">
              <w:rPr>
                <w:rFonts w:asciiTheme="minorHAnsi" w:hAnsiTheme="minorHAnsi" w:cstheme="minorHAnsi"/>
                <w:b/>
                <w:sz w:val="18"/>
                <w:szCs w:val="18"/>
              </w:rPr>
              <w:t>.</w:t>
            </w:r>
          </w:p>
        </w:tc>
      </w:tr>
    </w:tbl>
    <w:p w14:paraId="2DB81C99" w14:textId="5489C42C" w:rsidR="00A83A55" w:rsidRPr="00086EAB" w:rsidRDefault="005E653A" w:rsidP="00BD0AF9">
      <w:pPr>
        <w:jc w:val="both"/>
        <w:rPr>
          <w:rFonts w:asciiTheme="minorHAnsi" w:hAnsiTheme="minorHAnsi" w:cstheme="minorHAnsi"/>
          <w:sz w:val="18"/>
          <w:szCs w:val="18"/>
        </w:rPr>
      </w:pPr>
      <w:r w:rsidRPr="00A83A55">
        <w:rPr>
          <w:rFonts w:asciiTheme="minorHAnsi" w:hAnsiTheme="minorHAnsi" w:cstheme="minorHAnsi"/>
          <w:sz w:val="18"/>
          <w:szCs w:val="18"/>
        </w:rPr>
        <w:t>----------------------------------------------------------------------------------------------------------------------------------------------------------------</w:t>
      </w:r>
      <w:r w:rsidR="00A83A55" w:rsidRPr="00086EAB">
        <w:rPr>
          <w:rFonts w:asciiTheme="minorHAnsi" w:hAnsiTheme="minorHAnsi" w:cstheme="minorHAnsi"/>
          <w:bCs/>
          <w:sz w:val="18"/>
          <w:szCs w:val="18"/>
          <w:lang w:val="es-MX"/>
        </w:rPr>
        <w:t xml:space="preserve">Para las partidas adjudicadas, se formalizará esta adquisición mediante contrato de prestación de compra - venta a precio fijo en los términos de los artículos 65, 66 y 67 de la Ley, la fecha tentativa de firma de contrato, </w:t>
      </w:r>
      <w:r w:rsidR="00086EAB" w:rsidRPr="00086EAB">
        <w:rPr>
          <w:rFonts w:asciiTheme="minorHAnsi" w:hAnsiTheme="minorHAnsi" w:cstheme="minorHAnsi"/>
          <w:b/>
          <w:sz w:val="18"/>
          <w:szCs w:val="18"/>
          <w:lang w:val="es-MX"/>
        </w:rPr>
        <w:t>dentro de los diez días naturales a partir de la fecha del fallo</w:t>
      </w:r>
      <w:r w:rsidR="00086EAB" w:rsidRPr="00086EAB">
        <w:rPr>
          <w:rFonts w:asciiTheme="minorHAnsi" w:hAnsiTheme="minorHAnsi" w:cstheme="minorHAnsi"/>
          <w:bCs/>
          <w:sz w:val="18"/>
          <w:szCs w:val="18"/>
          <w:lang w:val="es-MX"/>
        </w:rPr>
        <w:t xml:space="preserve"> </w:t>
      </w:r>
      <w:r w:rsidR="00A83A55" w:rsidRPr="00086EAB">
        <w:rPr>
          <w:rFonts w:asciiTheme="minorHAnsi" w:hAnsiTheme="minorHAnsi" w:cstheme="minorHAnsi"/>
          <w:bCs/>
          <w:sz w:val="18"/>
          <w:szCs w:val="18"/>
          <w:lang w:val="es-MX"/>
        </w:rPr>
        <w:t xml:space="preserve">en el Departamento de Compras de la Dirección General de Finanzas, sita en edificio 222 P.B., Ciudad Universitaria, en horario de </w:t>
      </w:r>
      <w:r w:rsidR="00A83A55" w:rsidRPr="00086EAB">
        <w:rPr>
          <w:rFonts w:asciiTheme="minorHAnsi" w:hAnsiTheme="minorHAnsi" w:cstheme="minorHAnsi"/>
          <w:b/>
          <w:bCs/>
          <w:sz w:val="18"/>
          <w:szCs w:val="18"/>
          <w:lang w:val="es-MX"/>
        </w:rPr>
        <w:t xml:space="preserve">14:00 a 15:00 horas. </w:t>
      </w:r>
      <w:r w:rsidR="00A83A55" w:rsidRPr="00086EAB">
        <w:rPr>
          <w:rFonts w:asciiTheme="minorHAnsi" w:hAnsiTheme="minorHAnsi" w:cstheme="minorHAnsi"/>
          <w:sz w:val="18"/>
          <w:szCs w:val="18"/>
        </w:rPr>
        <w:t>El licitante ganador que injustificadamente y por causas imputables al mismo, no formalice el contrato adjudicado, será sancionado de conformidad con lo establecido la Ley. Podrá formalizarse el contrato hasta dentro de los diez días naturales posteriores a la fecha de este fallo como lo establece la Ley y la entrega de la garantía de cumplimiento será a más tardar a los diez naturales posteriores a la fecha de firma del contrato, sin embargo, el plazo de las obligaciones para la entrega inicia al día siguiente de esta fecha, es decir se cuentan al día siguiente de la fecha de fallo. ------------</w:t>
      </w:r>
      <w:r w:rsidR="00086EAB">
        <w:rPr>
          <w:rFonts w:asciiTheme="minorHAnsi" w:hAnsiTheme="minorHAnsi" w:cstheme="minorHAnsi"/>
          <w:sz w:val="18"/>
          <w:szCs w:val="18"/>
        </w:rPr>
        <w:t>---------------------------------------------------------------------------------------------------</w:t>
      </w:r>
      <w:r w:rsidR="00A83A55" w:rsidRPr="00086EAB">
        <w:rPr>
          <w:rFonts w:asciiTheme="minorHAnsi" w:hAnsiTheme="minorHAnsi" w:cstheme="minorHAnsi"/>
          <w:sz w:val="18"/>
          <w:szCs w:val="18"/>
        </w:rPr>
        <w:t>--</w:t>
      </w:r>
    </w:p>
    <w:p w14:paraId="0B2DF78C" w14:textId="576E75FB" w:rsidR="00A83A55" w:rsidRPr="00174337" w:rsidRDefault="00A83A55" w:rsidP="00BD0AF9">
      <w:pPr>
        <w:jc w:val="both"/>
        <w:rPr>
          <w:rFonts w:asciiTheme="minorHAnsi" w:hAnsiTheme="minorHAnsi" w:cstheme="minorHAnsi"/>
          <w:bCs/>
          <w:sz w:val="18"/>
          <w:szCs w:val="18"/>
          <w:lang w:val="es-MX"/>
        </w:rPr>
      </w:pPr>
      <w:r w:rsidRPr="00086EAB">
        <w:rPr>
          <w:rFonts w:asciiTheme="minorHAnsi" w:hAnsiTheme="minorHAnsi" w:cstheme="minorHAnsi"/>
          <w:sz w:val="18"/>
          <w:szCs w:val="18"/>
        </w:rPr>
        <w:t>----------------------------------------------------------------------------------------------------------</w:t>
      </w:r>
      <w:r w:rsidR="00086EAB">
        <w:rPr>
          <w:rFonts w:asciiTheme="minorHAnsi" w:hAnsiTheme="minorHAnsi" w:cstheme="minorHAnsi"/>
          <w:sz w:val="18"/>
          <w:szCs w:val="18"/>
        </w:rPr>
        <w:t>----------------------------</w:t>
      </w:r>
      <w:r w:rsidRPr="00086EAB">
        <w:rPr>
          <w:rFonts w:asciiTheme="minorHAnsi" w:hAnsiTheme="minorHAnsi" w:cstheme="minorHAnsi"/>
          <w:sz w:val="18"/>
          <w:szCs w:val="18"/>
        </w:rPr>
        <w:t>--------------------------</w:t>
      </w:r>
      <w:r w:rsidRPr="00A83A55">
        <w:rPr>
          <w:rFonts w:asciiTheme="minorHAnsi" w:hAnsiTheme="minorHAnsi" w:cstheme="minorHAnsi"/>
          <w:sz w:val="14"/>
          <w:szCs w:val="14"/>
        </w:rPr>
        <w:t xml:space="preserve">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regla 2.1.25, </w:t>
      </w:r>
      <w:r w:rsidR="00174337" w:rsidRPr="00174337">
        <w:rPr>
          <w:rFonts w:asciiTheme="minorHAnsi" w:hAnsiTheme="minorHAnsi" w:cstheme="minorHAnsi"/>
          <w:sz w:val="14"/>
          <w:szCs w:val="14"/>
        </w:rPr>
        <w:t>de la miscelánea fiscal para el 2026 publicada el 28 de diciembre de 2025 en el Diario Oficial de la Federación</w:t>
      </w:r>
      <w:r w:rsidRPr="00A83A55">
        <w:rPr>
          <w:rFonts w:asciiTheme="minorHAnsi" w:hAnsiTheme="minorHAnsi" w:cstheme="minorHAnsi"/>
          <w:sz w:val="14"/>
          <w:szCs w:val="14"/>
        </w:rPr>
        <w:t xml:space="preserve">. Por lo que el concursante ganador deberá realizar la consulta de opinión ante el SAT en la página:: </w:t>
      </w:r>
      <w:hyperlink r:id="rId11" w:history="1">
        <w:r w:rsidRPr="00A83A55">
          <w:rPr>
            <w:rStyle w:val="SangradetextonormalCar"/>
            <w:rFonts w:asciiTheme="minorHAnsi" w:hAnsiTheme="minorHAnsi" w:cstheme="minorHAnsi"/>
            <w:sz w:val="14"/>
            <w:szCs w:val="14"/>
          </w:rPr>
          <w:t>http://www.sat.gob.mx</w:t>
        </w:r>
      </w:hyperlink>
      <w:r w:rsidRPr="00A83A55">
        <w:rPr>
          <w:rFonts w:asciiTheme="minorHAnsi" w:hAnsiTheme="minorHAnsi" w:cstheme="minorHAnsi"/>
          <w:sz w:val="14"/>
          <w:szCs w:val="14"/>
        </w:rPr>
        <w:t xml:space="preserve">  en la opción “Mi portal”, preferentemente dentro de los tres días hábiles posteriores a la fecha de notificación del fallo del presente procedimiento, debiendo incluir en dicha solicitud el correo electrónico </w:t>
      </w:r>
      <w:hyperlink r:id="rId12" w:history="1">
        <w:r w:rsidR="00174337" w:rsidRPr="00174337">
          <w:rPr>
            <w:rStyle w:val="SangradetextonormalCar"/>
            <w:rFonts w:asciiTheme="minorHAnsi" w:hAnsiTheme="minorHAnsi" w:cstheme="minorHAnsi"/>
            <w:sz w:val="14"/>
            <w:szCs w:val="14"/>
          </w:rPr>
          <w:t>virginia.mariscal@edu.uaa.mx</w:t>
        </w:r>
      </w:hyperlink>
      <w:r w:rsidR="00174337">
        <w:rPr>
          <w:rFonts w:asciiTheme="minorHAnsi" w:hAnsiTheme="minorHAnsi" w:cstheme="minorHAnsi"/>
          <w:sz w:val="14"/>
          <w:szCs w:val="14"/>
        </w:rPr>
        <w:t>,</w:t>
      </w:r>
      <w:r w:rsidRPr="00174337">
        <w:rPr>
          <w:rFonts w:asciiTheme="minorHAnsi" w:hAnsiTheme="minorHAnsi" w:cstheme="minorHAnsi"/>
          <w:sz w:val="14"/>
          <w:szCs w:val="14"/>
        </w:rPr>
        <w:t xml:space="preserve"> para que el SAT envié el “Acuse de respuesta” que emitirá en atención a su solicitud de opinión. Conforme al numeral III, </w:t>
      </w:r>
      <w:r w:rsidR="00174337" w:rsidRPr="00174337">
        <w:rPr>
          <w:rFonts w:asciiTheme="minorHAnsi" w:hAnsiTheme="minorHAnsi" w:cstheme="minorHAnsi"/>
          <w:sz w:val="14"/>
          <w:szCs w:val="14"/>
        </w:rPr>
        <w:t>Requisitos y consideraciones</w:t>
      </w:r>
      <w:r w:rsidRPr="00174337">
        <w:rPr>
          <w:rFonts w:asciiTheme="minorHAnsi" w:hAnsiTheme="minorHAnsi" w:cstheme="minorHAnsi"/>
          <w:sz w:val="14"/>
          <w:szCs w:val="14"/>
        </w:rPr>
        <w:t>”</w:t>
      </w:r>
      <w:r w:rsidR="00174337">
        <w:rPr>
          <w:rFonts w:asciiTheme="minorHAnsi" w:hAnsiTheme="minorHAnsi" w:cstheme="minorHAnsi"/>
          <w:sz w:val="14"/>
          <w:szCs w:val="14"/>
        </w:rPr>
        <w:t xml:space="preserve">, </w:t>
      </w:r>
      <w:r w:rsidRPr="00174337">
        <w:rPr>
          <w:rFonts w:asciiTheme="minorHAnsi" w:hAnsiTheme="minorHAnsi" w:cstheme="minorHAnsi"/>
          <w:sz w:val="14"/>
          <w:szCs w:val="14"/>
        </w:rPr>
        <w:t>“</w:t>
      </w:r>
      <w:r w:rsidR="00097E9B" w:rsidRPr="00097E9B">
        <w:rPr>
          <w:rFonts w:asciiTheme="minorHAnsi" w:hAnsiTheme="minorHAnsi" w:cstheme="minorHAnsi"/>
          <w:sz w:val="14"/>
          <w:szCs w:val="14"/>
        </w:rPr>
        <w:t>Adjudicación y Contrato</w:t>
      </w:r>
      <w:r w:rsidRPr="00174337">
        <w:rPr>
          <w:rFonts w:asciiTheme="minorHAnsi" w:hAnsiTheme="minorHAnsi" w:cstheme="minorHAnsi"/>
          <w:sz w:val="14"/>
          <w:szCs w:val="14"/>
        </w:rPr>
        <w:t>”</w:t>
      </w:r>
      <w:r w:rsidR="00097E9B">
        <w:rPr>
          <w:rFonts w:asciiTheme="minorHAnsi" w:hAnsiTheme="minorHAnsi" w:cstheme="minorHAnsi"/>
          <w:sz w:val="14"/>
          <w:szCs w:val="14"/>
        </w:rPr>
        <w:t xml:space="preserve">, </w:t>
      </w:r>
      <w:r w:rsidR="00097E9B" w:rsidRPr="00097E9B">
        <w:rPr>
          <w:rFonts w:asciiTheme="minorHAnsi" w:hAnsiTheme="minorHAnsi" w:cstheme="minorHAnsi"/>
          <w:sz w:val="14"/>
          <w:szCs w:val="14"/>
        </w:rPr>
        <w:t>“</w:t>
      </w:r>
      <w:r w:rsidR="00097E9B" w:rsidRPr="00097E9B">
        <w:rPr>
          <w:rFonts w:asciiTheme="minorHAnsi" w:hAnsiTheme="minorHAnsi" w:cstheme="minorHAnsi"/>
          <w:sz w:val="14"/>
          <w:szCs w:val="14"/>
          <w:lang w:val="es-MX"/>
        </w:rPr>
        <w:t>Garantía de cumplimiento de contrato”</w:t>
      </w:r>
      <w:r w:rsidRPr="00174337">
        <w:rPr>
          <w:rFonts w:asciiTheme="minorHAnsi" w:hAnsiTheme="minorHAnsi" w:cstheme="minorHAnsi"/>
          <w:sz w:val="14"/>
          <w:szCs w:val="14"/>
        </w:rPr>
        <w:t xml:space="preserve"> de la convocatoria</w:t>
      </w:r>
      <w:r w:rsidRPr="00A83A55">
        <w:rPr>
          <w:rFonts w:asciiTheme="minorHAnsi" w:hAnsiTheme="minorHAnsi" w:cstheme="minorHAnsi"/>
          <w:sz w:val="14"/>
          <w:szCs w:val="14"/>
        </w:rPr>
        <w:t xml:space="preserve"> de la </w:t>
      </w:r>
      <w:proofErr w:type="spellStart"/>
      <w:r w:rsidR="00097E9B">
        <w:rPr>
          <w:rFonts w:asciiTheme="minorHAnsi" w:hAnsiTheme="minorHAnsi" w:cstheme="minorHAnsi"/>
          <w:sz w:val="14"/>
          <w:szCs w:val="14"/>
        </w:rPr>
        <w:t>Adjudicaión</w:t>
      </w:r>
      <w:proofErr w:type="spellEnd"/>
      <w:r w:rsidRPr="00A83A55">
        <w:rPr>
          <w:rFonts w:asciiTheme="minorHAnsi" w:hAnsiTheme="minorHAnsi" w:cstheme="minorHAnsi"/>
          <w:sz w:val="14"/>
          <w:szCs w:val="14"/>
        </w:rPr>
        <w:t xml:space="preserve"> al rubro señalada, y previo a la formalización del contrato, se deberá constituir por el </w:t>
      </w:r>
      <w:r w:rsidR="00097E9B">
        <w:rPr>
          <w:rFonts w:asciiTheme="minorHAnsi" w:hAnsiTheme="minorHAnsi" w:cstheme="minorHAnsi"/>
          <w:sz w:val="14"/>
          <w:szCs w:val="14"/>
        </w:rPr>
        <w:t>participante</w:t>
      </w:r>
      <w:r w:rsidRPr="00A83A55">
        <w:rPr>
          <w:rFonts w:asciiTheme="minorHAnsi" w:hAnsiTheme="minorHAnsi" w:cstheme="minorHAnsi"/>
          <w:sz w:val="14"/>
          <w:szCs w:val="14"/>
        </w:rPr>
        <w:t xml:space="preserve"> adjudicado, fianza expedida por una institución legalmente autorizada, en los términos de la Ley de Instituciones de Seguros y de Fianzas, a favor de la Universidad Autónoma de Aguascalientes, por un valor equivalente al 10% (diez por ciento) del monto total del contrato, antes de impuesto</w:t>
      </w:r>
      <w:r w:rsidR="00097E9B">
        <w:rPr>
          <w:rFonts w:asciiTheme="minorHAnsi" w:hAnsiTheme="minorHAnsi" w:cstheme="minorHAnsi"/>
          <w:sz w:val="14"/>
          <w:szCs w:val="14"/>
        </w:rPr>
        <w:t>.</w:t>
      </w:r>
      <w:r w:rsidRPr="00174337">
        <w:rPr>
          <w:rFonts w:asciiTheme="minorHAnsi" w:hAnsiTheme="minorHAnsi" w:cstheme="minorHAnsi"/>
          <w:sz w:val="18"/>
          <w:szCs w:val="18"/>
        </w:rPr>
        <w:t>---------------------------------------------------------------------------------------------------------------------------------------------------</w:t>
      </w:r>
      <w:r w:rsidR="00174337">
        <w:rPr>
          <w:rFonts w:asciiTheme="minorHAnsi" w:hAnsiTheme="minorHAnsi" w:cstheme="minorHAnsi"/>
          <w:sz w:val="18"/>
          <w:szCs w:val="18"/>
        </w:rPr>
        <w:t>------------------------</w:t>
      </w:r>
      <w:r w:rsidR="00097E9B">
        <w:rPr>
          <w:rFonts w:asciiTheme="minorHAnsi" w:hAnsiTheme="minorHAnsi" w:cstheme="minorHAnsi"/>
          <w:sz w:val="18"/>
          <w:szCs w:val="18"/>
        </w:rPr>
        <w:t>--------------------------------------------------</w:t>
      </w:r>
      <w:r w:rsidR="00174337">
        <w:rPr>
          <w:rFonts w:asciiTheme="minorHAnsi" w:hAnsiTheme="minorHAnsi" w:cstheme="minorHAnsi"/>
          <w:sz w:val="18"/>
          <w:szCs w:val="18"/>
        </w:rPr>
        <w:t>------</w:t>
      </w:r>
      <w:r w:rsidRPr="004C4E94">
        <w:rPr>
          <w:rFonts w:asciiTheme="minorHAnsi" w:hAnsiTheme="minorHAnsi" w:cstheme="minorHAnsi"/>
          <w:color w:val="000000"/>
          <w:sz w:val="14"/>
          <w:szCs w:val="14"/>
        </w:rPr>
        <w:t xml:space="preserve">Para efectos de la notificación, a partir de esta fecha se pone a disposición de los </w:t>
      </w:r>
      <w:r w:rsidR="00097E9B" w:rsidRPr="004C4E94">
        <w:rPr>
          <w:rFonts w:asciiTheme="minorHAnsi" w:hAnsiTheme="minorHAnsi" w:cstheme="minorHAnsi"/>
          <w:color w:val="000000"/>
          <w:sz w:val="14"/>
          <w:szCs w:val="14"/>
        </w:rPr>
        <w:t>participantes</w:t>
      </w:r>
      <w:r w:rsidRPr="004C4E94">
        <w:rPr>
          <w:rFonts w:asciiTheme="minorHAnsi" w:hAnsiTheme="minorHAnsi" w:cstheme="minorHAnsi"/>
          <w:color w:val="000000"/>
          <w:sz w:val="14"/>
          <w:szCs w:val="14"/>
        </w:rPr>
        <w:t xml:space="preserve">, copia de esta Acta en: el Departamento de Compras de la Dirección General de Finanzas de la Universidad, edificio 222 P.B., domicilio de la convocante, por un término no menor de cinco días hábiles, siendo de la exclusiva responsabilidad de los </w:t>
      </w:r>
      <w:r w:rsidR="00097E9B" w:rsidRPr="004C4E94">
        <w:rPr>
          <w:rFonts w:asciiTheme="minorHAnsi" w:hAnsiTheme="minorHAnsi" w:cstheme="minorHAnsi"/>
          <w:color w:val="000000"/>
          <w:sz w:val="14"/>
          <w:szCs w:val="14"/>
        </w:rPr>
        <w:t>participantes</w:t>
      </w:r>
      <w:r w:rsidRPr="004C4E94">
        <w:rPr>
          <w:rFonts w:asciiTheme="minorHAnsi" w:hAnsiTheme="minorHAnsi" w:cstheme="minorHAnsi"/>
          <w:color w:val="000000"/>
          <w:sz w:val="14"/>
          <w:szCs w:val="14"/>
        </w:rPr>
        <w:t xml:space="preserve">, acudir a enterarse de su contenido y obtener copia de la misma, así como en la página de transparencia de la Universidad. Este procedimiento sustituye a la notificación </w:t>
      </w:r>
      <w:proofErr w:type="gramStart"/>
      <w:r w:rsidRPr="004C4E94">
        <w:rPr>
          <w:rFonts w:asciiTheme="minorHAnsi" w:hAnsiTheme="minorHAnsi" w:cstheme="minorHAnsi"/>
          <w:color w:val="000000"/>
          <w:sz w:val="14"/>
          <w:szCs w:val="14"/>
        </w:rPr>
        <w:t>personal</w:t>
      </w:r>
      <w:r w:rsidRPr="00174337">
        <w:rPr>
          <w:rFonts w:asciiTheme="minorHAnsi" w:hAnsiTheme="minorHAnsi" w:cstheme="minorHAnsi"/>
          <w:color w:val="000000"/>
          <w:sz w:val="18"/>
          <w:szCs w:val="18"/>
        </w:rPr>
        <w:t>.</w:t>
      </w:r>
      <w:r w:rsidRPr="00174337">
        <w:rPr>
          <w:rFonts w:asciiTheme="minorHAnsi" w:hAnsiTheme="minorHAnsi" w:cstheme="minorHAnsi"/>
          <w:sz w:val="18"/>
          <w:szCs w:val="18"/>
        </w:rPr>
        <w:t>-------</w:t>
      </w:r>
      <w:r w:rsidR="00097E9B">
        <w:rPr>
          <w:rFonts w:asciiTheme="minorHAnsi" w:hAnsiTheme="minorHAnsi" w:cstheme="minorHAnsi"/>
          <w:sz w:val="18"/>
          <w:szCs w:val="18"/>
        </w:rPr>
        <w:t>-------------------------------------------------------------------------------</w:t>
      </w:r>
      <w:r w:rsidRPr="00174337">
        <w:rPr>
          <w:rFonts w:asciiTheme="minorHAnsi" w:hAnsiTheme="minorHAnsi" w:cstheme="minorHAnsi"/>
          <w:sz w:val="18"/>
          <w:szCs w:val="18"/>
        </w:rPr>
        <w:t>-</w:t>
      </w:r>
      <w:proofErr w:type="gramEnd"/>
      <w:r w:rsidRPr="00174337">
        <w:rPr>
          <w:rFonts w:asciiTheme="minorHAnsi" w:hAnsiTheme="minorHAnsi" w:cstheme="minorHAnsi"/>
          <w:sz w:val="18"/>
          <w:szCs w:val="18"/>
        </w:rPr>
        <w:t xml:space="preserve"> </w:t>
      </w:r>
    </w:p>
    <w:p w14:paraId="630CDFB6" w14:textId="77777777" w:rsidR="00A83A55" w:rsidRPr="00174337" w:rsidRDefault="00A83A55" w:rsidP="00BD0AF9">
      <w:pPr>
        <w:jc w:val="both"/>
        <w:rPr>
          <w:rFonts w:asciiTheme="minorHAnsi" w:hAnsiTheme="minorHAnsi" w:cstheme="minorHAnsi"/>
          <w:sz w:val="18"/>
          <w:szCs w:val="18"/>
        </w:rPr>
      </w:pPr>
      <w:r w:rsidRPr="00174337">
        <w:rPr>
          <w:rFonts w:asciiTheme="minorHAnsi" w:hAnsiTheme="minorHAnsi" w:cstheme="minorHAnsi"/>
          <w:sz w:val="18"/>
          <w:szCs w:val="18"/>
        </w:rPr>
        <w:t>----------------------------------------------------------------------------------------------------------------------------------------------------------------</w:t>
      </w:r>
    </w:p>
    <w:p w14:paraId="4FE7DB1A" w14:textId="5B0CDA1F" w:rsidR="00C165D6" w:rsidRPr="00174337" w:rsidRDefault="00C165D6" w:rsidP="00BD0AF9">
      <w:pPr>
        <w:jc w:val="both"/>
        <w:rPr>
          <w:rFonts w:asciiTheme="minorHAnsi" w:hAnsiTheme="minorHAnsi" w:cstheme="minorHAnsi"/>
          <w:sz w:val="18"/>
          <w:szCs w:val="18"/>
        </w:rPr>
      </w:pPr>
      <w:r w:rsidRPr="00174337">
        <w:rPr>
          <w:rFonts w:asciiTheme="minorHAnsi" w:hAnsiTheme="minorHAnsi" w:cstheme="minorHAnsi"/>
          <w:sz w:val="18"/>
          <w:szCs w:val="18"/>
        </w:rPr>
        <w:t>------------------------------------------------------------------------------------------------------------------------</w:t>
      </w:r>
      <w:r w:rsidR="007E7EBB" w:rsidRPr="00174337">
        <w:rPr>
          <w:rFonts w:asciiTheme="minorHAnsi" w:hAnsiTheme="minorHAnsi" w:cstheme="minorHAnsi"/>
          <w:sz w:val="18"/>
          <w:szCs w:val="18"/>
        </w:rPr>
        <w:t>-------------</w:t>
      </w:r>
      <w:r w:rsidRPr="00174337">
        <w:rPr>
          <w:rFonts w:asciiTheme="minorHAnsi" w:hAnsiTheme="minorHAnsi" w:cstheme="minorHAnsi"/>
          <w:sz w:val="18"/>
          <w:szCs w:val="18"/>
        </w:rPr>
        <w:t>--</w:t>
      </w:r>
      <w:r w:rsidR="003069B5" w:rsidRPr="00174337">
        <w:rPr>
          <w:rFonts w:asciiTheme="minorHAnsi" w:hAnsiTheme="minorHAnsi" w:cstheme="minorHAnsi"/>
          <w:sz w:val="18"/>
          <w:szCs w:val="18"/>
        </w:rPr>
        <w:t>--</w:t>
      </w:r>
      <w:r w:rsidRPr="00174337">
        <w:rPr>
          <w:rFonts w:asciiTheme="minorHAnsi" w:hAnsiTheme="minorHAnsi" w:cstheme="minorHAnsi"/>
          <w:sz w:val="18"/>
          <w:szCs w:val="18"/>
        </w:rPr>
        <w:t>-----</w:t>
      </w:r>
      <w:r w:rsidR="004F2BEE" w:rsidRPr="00174337">
        <w:rPr>
          <w:rFonts w:asciiTheme="minorHAnsi" w:hAnsiTheme="minorHAnsi" w:cstheme="minorHAnsi"/>
          <w:sz w:val="18"/>
          <w:szCs w:val="18"/>
        </w:rPr>
        <w:t>-</w:t>
      </w:r>
      <w:r w:rsidRPr="00174337">
        <w:rPr>
          <w:rFonts w:asciiTheme="minorHAnsi" w:hAnsiTheme="minorHAnsi" w:cstheme="minorHAnsi"/>
          <w:sz w:val="18"/>
          <w:szCs w:val="18"/>
        </w:rPr>
        <w:t>-----------------</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414"/>
        <w:gridCol w:w="4414"/>
      </w:tblGrid>
      <w:tr w:rsidR="009A03BE" w:rsidRPr="00A83A55" w14:paraId="1B31188E" w14:textId="77777777" w:rsidTr="001B3A00">
        <w:trPr>
          <w:trHeight w:val="166"/>
          <w:jc w:val="center"/>
        </w:trPr>
        <w:tc>
          <w:tcPr>
            <w:tcW w:w="8828" w:type="dxa"/>
            <w:gridSpan w:val="2"/>
            <w:shd w:val="clear" w:color="auto" w:fill="D9D9D9" w:themeFill="background1" w:themeFillShade="D9"/>
            <w:vAlign w:val="center"/>
          </w:tcPr>
          <w:p w14:paraId="40C330BA" w14:textId="68B6A231" w:rsidR="009A03BE" w:rsidRPr="00A83A55" w:rsidRDefault="009A03BE" w:rsidP="00BD0AF9">
            <w:pPr>
              <w:jc w:val="center"/>
              <w:rPr>
                <w:rFonts w:asciiTheme="minorHAnsi" w:hAnsiTheme="minorHAnsi" w:cstheme="minorHAnsi"/>
                <w:sz w:val="18"/>
                <w:szCs w:val="18"/>
              </w:rPr>
            </w:pPr>
            <w:r w:rsidRPr="00A83A55">
              <w:rPr>
                <w:rFonts w:asciiTheme="minorHAnsi" w:hAnsiTheme="minorHAnsi" w:cstheme="minorHAnsi"/>
                <w:b/>
                <w:sz w:val="18"/>
                <w:szCs w:val="18"/>
              </w:rPr>
              <w:t>Universidad Autónoma de Aguascalientes</w:t>
            </w:r>
          </w:p>
        </w:tc>
      </w:tr>
      <w:tr w:rsidR="009A03BE" w:rsidRPr="00A83A55" w14:paraId="2EAEB632" w14:textId="77777777" w:rsidTr="00AE3929">
        <w:trPr>
          <w:jc w:val="center"/>
        </w:trPr>
        <w:tc>
          <w:tcPr>
            <w:tcW w:w="4414" w:type="dxa"/>
          </w:tcPr>
          <w:p w14:paraId="447D36A7" w14:textId="77777777" w:rsidR="009A03BE" w:rsidRPr="00A83A55" w:rsidRDefault="009A03BE" w:rsidP="00BD0AF9">
            <w:pPr>
              <w:rPr>
                <w:rFonts w:asciiTheme="minorHAnsi" w:hAnsiTheme="minorHAnsi" w:cstheme="minorHAnsi"/>
                <w:b/>
                <w:sz w:val="18"/>
                <w:szCs w:val="18"/>
              </w:rPr>
            </w:pPr>
          </w:p>
          <w:p w14:paraId="744DF324" w14:textId="77777777" w:rsidR="00291534" w:rsidRPr="00A83A55" w:rsidRDefault="00291534" w:rsidP="00BD0AF9">
            <w:pPr>
              <w:widowControl w:val="0"/>
              <w:jc w:val="both"/>
              <w:rPr>
                <w:rFonts w:asciiTheme="minorHAnsi" w:hAnsiTheme="minorHAnsi" w:cstheme="minorHAnsi"/>
                <w:b/>
                <w:sz w:val="18"/>
                <w:szCs w:val="18"/>
              </w:rPr>
            </w:pPr>
            <w:r w:rsidRPr="00A83A55">
              <w:rPr>
                <w:rFonts w:asciiTheme="minorHAnsi" w:hAnsiTheme="minorHAnsi" w:cstheme="minorHAnsi"/>
                <w:b/>
                <w:sz w:val="18"/>
                <w:szCs w:val="18"/>
              </w:rPr>
              <w:t xml:space="preserve">Mtra. en Admón. Anargelia García Silva </w:t>
            </w:r>
          </w:p>
          <w:p w14:paraId="121D8606" w14:textId="2B54C832" w:rsidR="000C3939" w:rsidRPr="00A83A55" w:rsidRDefault="00490FAA" w:rsidP="00BD0AF9">
            <w:pPr>
              <w:widowControl w:val="0"/>
              <w:jc w:val="both"/>
              <w:rPr>
                <w:rFonts w:asciiTheme="minorHAnsi" w:hAnsiTheme="minorHAnsi" w:cstheme="minorHAnsi"/>
                <w:sz w:val="18"/>
                <w:szCs w:val="18"/>
              </w:rPr>
            </w:pPr>
            <w:r w:rsidRPr="00A83A55">
              <w:rPr>
                <w:rFonts w:asciiTheme="minorHAnsi" w:hAnsiTheme="minorHAnsi" w:cstheme="minorHAnsi"/>
                <w:sz w:val="18"/>
                <w:szCs w:val="18"/>
              </w:rPr>
              <w:t>Director</w:t>
            </w:r>
            <w:r w:rsidR="00291534" w:rsidRPr="00A83A55">
              <w:rPr>
                <w:rFonts w:asciiTheme="minorHAnsi" w:hAnsiTheme="minorHAnsi" w:cstheme="minorHAnsi"/>
                <w:sz w:val="18"/>
                <w:szCs w:val="18"/>
              </w:rPr>
              <w:t>a</w:t>
            </w:r>
            <w:r w:rsidRPr="00A83A55">
              <w:rPr>
                <w:rFonts w:asciiTheme="minorHAnsi" w:hAnsiTheme="minorHAnsi" w:cstheme="minorHAnsi"/>
                <w:sz w:val="18"/>
                <w:szCs w:val="18"/>
              </w:rPr>
              <w:t xml:space="preserve"> General de Finanzas</w:t>
            </w:r>
          </w:p>
        </w:tc>
        <w:tc>
          <w:tcPr>
            <w:tcW w:w="4414" w:type="dxa"/>
          </w:tcPr>
          <w:p w14:paraId="72421134" w14:textId="1C429FDA" w:rsidR="009A03BE" w:rsidRPr="00A83A55" w:rsidRDefault="009A03BE" w:rsidP="00BD0AF9">
            <w:pPr>
              <w:jc w:val="center"/>
              <w:rPr>
                <w:rFonts w:asciiTheme="minorHAnsi" w:hAnsiTheme="minorHAnsi" w:cstheme="minorHAnsi"/>
                <w:sz w:val="18"/>
                <w:szCs w:val="18"/>
              </w:rPr>
            </w:pPr>
          </w:p>
          <w:p w14:paraId="42FB33A7" w14:textId="77777777" w:rsidR="00AA1206" w:rsidRPr="00A83A55" w:rsidRDefault="00AA1206" w:rsidP="00BD0AF9">
            <w:pPr>
              <w:jc w:val="center"/>
              <w:rPr>
                <w:rFonts w:asciiTheme="minorHAnsi" w:hAnsiTheme="minorHAnsi" w:cstheme="minorHAnsi"/>
                <w:sz w:val="18"/>
                <w:szCs w:val="18"/>
              </w:rPr>
            </w:pPr>
          </w:p>
          <w:p w14:paraId="6B9ADA1F" w14:textId="77777777" w:rsidR="009A03BE" w:rsidRPr="00A83A55" w:rsidRDefault="009A03BE" w:rsidP="00BD0AF9">
            <w:pPr>
              <w:jc w:val="center"/>
              <w:rPr>
                <w:rFonts w:asciiTheme="minorHAnsi" w:hAnsiTheme="minorHAnsi" w:cstheme="minorHAnsi"/>
                <w:sz w:val="18"/>
                <w:szCs w:val="18"/>
              </w:rPr>
            </w:pPr>
            <w:r w:rsidRPr="00A83A55">
              <w:rPr>
                <w:rFonts w:asciiTheme="minorHAnsi" w:hAnsiTheme="minorHAnsi" w:cstheme="minorHAnsi"/>
                <w:sz w:val="18"/>
                <w:szCs w:val="18"/>
              </w:rPr>
              <w:t>____________________________________</w:t>
            </w:r>
          </w:p>
        </w:tc>
      </w:tr>
      <w:tr w:rsidR="008E5B17" w:rsidRPr="00A83A55" w14:paraId="5464BB31" w14:textId="77777777" w:rsidTr="00AE3929">
        <w:trPr>
          <w:jc w:val="center"/>
        </w:trPr>
        <w:tc>
          <w:tcPr>
            <w:tcW w:w="4414" w:type="dxa"/>
          </w:tcPr>
          <w:p w14:paraId="7864897E" w14:textId="77777777" w:rsidR="00102BD1" w:rsidRPr="00A83A55" w:rsidRDefault="00102BD1" w:rsidP="00BD0AF9">
            <w:pPr>
              <w:rPr>
                <w:rFonts w:asciiTheme="minorHAnsi" w:hAnsiTheme="minorHAnsi" w:cstheme="minorHAnsi"/>
                <w:b/>
                <w:sz w:val="18"/>
                <w:szCs w:val="18"/>
              </w:rPr>
            </w:pPr>
          </w:p>
          <w:p w14:paraId="57A377E6" w14:textId="77777777" w:rsidR="00291534" w:rsidRPr="00A83A55" w:rsidRDefault="00291534" w:rsidP="00BD0AF9">
            <w:pPr>
              <w:rPr>
                <w:rFonts w:asciiTheme="minorHAnsi" w:hAnsiTheme="minorHAnsi" w:cstheme="minorHAnsi"/>
                <w:b/>
                <w:sz w:val="18"/>
                <w:szCs w:val="18"/>
              </w:rPr>
            </w:pPr>
            <w:r w:rsidRPr="00A83A55">
              <w:rPr>
                <w:rFonts w:asciiTheme="minorHAnsi" w:hAnsiTheme="minorHAnsi" w:cstheme="minorHAnsi"/>
                <w:b/>
                <w:sz w:val="18"/>
                <w:szCs w:val="18"/>
              </w:rPr>
              <w:t xml:space="preserve">Lic. en Der. Virginia de los Ángeles Mariscal Bernal </w:t>
            </w:r>
          </w:p>
          <w:p w14:paraId="4C9FA6B7" w14:textId="5061EBE4" w:rsidR="008E5B17" w:rsidRPr="00A83A55" w:rsidRDefault="00490FAA" w:rsidP="00BD0AF9">
            <w:pPr>
              <w:rPr>
                <w:rFonts w:asciiTheme="minorHAnsi" w:hAnsiTheme="minorHAnsi" w:cstheme="minorHAnsi"/>
                <w:b/>
                <w:sz w:val="18"/>
                <w:szCs w:val="18"/>
              </w:rPr>
            </w:pPr>
            <w:r w:rsidRPr="00A83A55">
              <w:rPr>
                <w:rFonts w:asciiTheme="minorHAnsi" w:hAnsiTheme="minorHAnsi" w:cstheme="minorHAnsi"/>
                <w:sz w:val="18"/>
                <w:szCs w:val="18"/>
              </w:rPr>
              <w:t xml:space="preserve">Jefa del Departamento de Compras y Secretario Técnico del Comité de Compras </w:t>
            </w:r>
          </w:p>
        </w:tc>
        <w:tc>
          <w:tcPr>
            <w:tcW w:w="4414" w:type="dxa"/>
          </w:tcPr>
          <w:p w14:paraId="6261F727" w14:textId="77777777" w:rsidR="008E5B17" w:rsidRPr="00A83A55" w:rsidRDefault="008E5B17" w:rsidP="00BD0AF9">
            <w:pPr>
              <w:jc w:val="center"/>
              <w:rPr>
                <w:rFonts w:asciiTheme="minorHAnsi" w:hAnsiTheme="minorHAnsi" w:cstheme="minorHAnsi"/>
                <w:sz w:val="18"/>
                <w:szCs w:val="18"/>
              </w:rPr>
            </w:pPr>
          </w:p>
          <w:p w14:paraId="4E046BC2" w14:textId="77777777" w:rsidR="008E5B17" w:rsidRPr="00A83A55" w:rsidRDefault="008E5B17" w:rsidP="00BD0AF9">
            <w:pPr>
              <w:jc w:val="center"/>
              <w:rPr>
                <w:rFonts w:asciiTheme="minorHAnsi" w:hAnsiTheme="minorHAnsi" w:cstheme="minorHAnsi"/>
                <w:sz w:val="18"/>
                <w:szCs w:val="18"/>
              </w:rPr>
            </w:pPr>
          </w:p>
          <w:p w14:paraId="23CB96CB" w14:textId="1A429341" w:rsidR="008E5B17" w:rsidRPr="00A83A55" w:rsidRDefault="008E5B17" w:rsidP="00BD0AF9">
            <w:pPr>
              <w:jc w:val="center"/>
              <w:rPr>
                <w:rFonts w:asciiTheme="minorHAnsi" w:hAnsiTheme="minorHAnsi" w:cstheme="minorHAnsi"/>
                <w:sz w:val="18"/>
                <w:szCs w:val="18"/>
              </w:rPr>
            </w:pPr>
            <w:r w:rsidRPr="00A83A55">
              <w:rPr>
                <w:rFonts w:asciiTheme="minorHAnsi" w:hAnsiTheme="minorHAnsi" w:cstheme="minorHAnsi"/>
                <w:sz w:val="18"/>
                <w:szCs w:val="18"/>
              </w:rPr>
              <w:t>____________________________________</w:t>
            </w:r>
          </w:p>
        </w:tc>
      </w:tr>
    </w:tbl>
    <w:p w14:paraId="51953D94" w14:textId="413D5C70" w:rsidR="001E0896" w:rsidRPr="00A83A55" w:rsidRDefault="00342CC6" w:rsidP="00BD0AF9">
      <w:pPr>
        <w:jc w:val="both"/>
        <w:rPr>
          <w:rFonts w:asciiTheme="minorHAnsi" w:hAnsiTheme="minorHAnsi" w:cstheme="minorHAnsi"/>
          <w:b/>
          <w:sz w:val="18"/>
          <w:szCs w:val="18"/>
        </w:rPr>
      </w:pPr>
      <w:r w:rsidRPr="00A83A55">
        <w:rPr>
          <w:rFonts w:asciiTheme="minorHAnsi" w:hAnsiTheme="minorHAnsi" w:cstheme="minorHAnsi"/>
          <w:sz w:val="18"/>
          <w:szCs w:val="18"/>
        </w:rPr>
        <w:t>------------------------------------------</w:t>
      </w:r>
      <w:r w:rsidR="000603B6" w:rsidRPr="00A83A55">
        <w:rPr>
          <w:rFonts w:asciiTheme="minorHAnsi" w:hAnsiTheme="minorHAnsi" w:cstheme="minorHAnsi"/>
          <w:sz w:val="18"/>
          <w:szCs w:val="18"/>
        </w:rPr>
        <w:t>-------------------------------------------------------------------------------------------------------</w:t>
      </w:r>
      <w:r w:rsidRPr="00A83A55">
        <w:rPr>
          <w:rFonts w:asciiTheme="minorHAnsi" w:hAnsiTheme="minorHAnsi" w:cstheme="minorHAnsi"/>
          <w:sz w:val="18"/>
          <w:szCs w:val="18"/>
        </w:rPr>
        <w:t>--</w:t>
      </w:r>
    </w:p>
    <w:p w14:paraId="65684835" w14:textId="1A8AFCCB" w:rsidR="00597802" w:rsidRPr="00A83A55" w:rsidRDefault="00A5722A" w:rsidP="00BD0AF9">
      <w:pPr>
        <w:jc w:val="center"/>
        <w:rPr>
          <w:rFonts w:asciiTheme="minorHAnsi" w:hAnsiTheme="minorHAnsi" w:cstheme="minorHAnsi"/>
          <w:sz w:val="18"/>
          <w:szCs w:val="18"/>
        </w:rPr>
      </w:pPr>
      <w:r w:rsidRPr="00A83A55">
        <w:rPr>
          <w:rFonts w:asciiTheme="minorHAnsi" w:hAnsiTheme="minorHAnsi" w:cstheme="minorHAnsi"/>
          <w:sz w:val="18"/>
          <w:szCs w:val="18"/>
        </w:rPr>
        <w:t>======================================FIN DE TEXTO==================================</w:t>
      </w:r>
    </w:p>
    <w:sectPr w:rsidR="00597802" w:rsidRPr="00A83A55" w:rsidSect="009A2B44">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4AAE2" w14:textId="77777777" w:rsidR="00E05758" w:rsidRDefault="00E05758" w:rsidP="004F08CF">
      <w:r>
        <w:separator/>
      </w:r>
    </w:p>
  </w:endnote>
  <w:endnote w:type="continuationSeparator" w:id="0">
    <w:p w14:paraId="5AAB7158" w14:textId="77777777" w:rsidR="00E05758" w:rsidRDefault="00E05758" w:rsidP="004F0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AvantGarde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G Omega">
    <w:altName w:val="Candara"/>
    <w:panose1 w:val="00000000000000000000"/>
    <w:charset w:val="00"/>
    <w:family w:val="swiss"/>
    <w:notTrueType/>
    <w:pitch w:val="variable"/>
    <w:sig w:usb0="00000003" w:usb1="00000000" w:usb2="00000000" w:usb3="00000000" w:csb0="00000001"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 w:name="Minion Pro">
    <w:charset w:val="00"/>
    <w:family w:val="roman"/>
    <w:pitch w:val="variable"/>
    <w:sig w:usb0="60000287" w:usb1="00000001" w:usb2="00000000" w:usb3="00000000" w:csb0="0000019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557F7" w14:textId="68414ACE" w:rsidR="00E05758" w:rsidRPr="003B7915" w:rsidRDefault="00E05758" w:rsidP="00EE1873">
    <w:pPr>
      <w:jc w:val="center"/>
      <w:rPr>
        <w:rFonts w:ascii="Tahoma" w:hAnsi="Tahoma" w:cs="Tahoma"/>
        <w:snapToGrid w:val="0"/>
        <w:sz w:val="12"/>
        <w:szCs w:val="12"/>
      </w:rPr>
    </w:pPr>
    <w:r w:rsidRPr="003B7915">
      <w:rPr>
        <w:rFonts w:ascii="Tahoma" w:hAnsi="Tahoma" w:cs="Tahoma"/>
        <w:snapToGrid w:val="0"/>
        <w:sz w:val="12"/>
        <w:szCs w:val="12"/>
      </w:rPr>
      <w:t xml:space="preserve">Acta Notificación de fallo de la </w:t>
    </w:r>
    <w:r>
      <w:rPr>
        <w:rFonts w:ascii="Tahoma" w:hAnsi="Tahoma" w:cs="Tahoma"/>
        <w:snapToGrid w:val="0"/>
        <w:sz w:val="12"/>
        <w:szCs w:val="12"/>
      </w:rPr>
      <w:t>AD E/00</w:t>
    </w:r>
    <w:r w:rsidR="00047AEB">
      <w:rPr>
        <w:rFonts w:ascii="Tahoma" w:hAnsi="Tahoma" w:cs="Tahoma"/>
        <w:snapToGrid w:val="0"/>
        <w:sz w:val="12"/>
        <w:szCs w:val="12"/>
      </w:rPr>
      <w:t>7</w:t>
    </w:r>
    <w:r>
      <w:rPr>
        <w:rFonts w:ascii="Tahoma" w:hAnsi="Tahoma" w:cs="Tahoma"/>
        <w:snapToGrid w:val="0"/>
        <w:sz w:val="12"/>
        <w:szCs w:val="12"/>
      </w:rPr>
      <w:t>-2026</w:t>
    </w:r>
  </w:p>
  <w:p w14:paraId="300C9066" w14:textId="67D9B81F" w:rsidR="00E05758" w:rsidRPr="003B7915" w:rsidRDefault="00E05758" w:rsidP="001E0896">
    <w:pPr>
      <w:jc w:val="center"/>
      <w:rPr>
        <w:rFonts w:ascii="Tahoma" w:hAnsi="Tahoma" w:cs="Tahoma"/>
        <w:sz w:val="12"/>
        <w:szCs w:val="12"/>
      </w:rPr>
    </w:pPr>
    <w:r w:rsidRPr="003B7915">
      <w:rPr>
        <w:rFonts w:ascii="Tahoma" w:hAnsi="Tahoma" w:cs="Tahoma"/>
        <w:snapToGrid w:val="0"/>
        <w:sz w:val="12"/>
        <w:szCs w:val="12"/>
      </w:rPr>
      <w:t xml:space="preserve">Página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PAGE </w:instrText>
    </w:r>
    <w:r w:rsidRPr="003B7915">
      <w:rPr>
        <w:rFonts w:ascii="Tahoma" w:hAnsi="Tahoma" w:cs="Tahoma"/>
        <w:snapToGrid w:val="0"/>
        <w:sz w:val="12"/>
        <w:szCs w:val="12"/>
      </w:rPr>
      <w:fldChar w:fldCharType="separate"/>
    </w:r>
    <w:r>
      <w:rPr>
        <w:rFonts w:ascii="Tahoma" w:hAnsi="Tahoma" w:cs="Tahoma"/>
        <w:noProof/>
        <w:snapToGrid w:val="0"/>
        <w:sz w:val="12"/>
        <w:szCs w:val="12"/>
      </w:rPr>
      <w:t>10</w:t>
    </w:r>
    <w:r w:rsidRPr="003B7915">
      <w:rPr>
        <w:rFonts w:ascii="Tahoma" w:hAnsi="Tahoma" w:cs="Tahoma"/>
        <w:snapToGrid w:val="0"/>
        <w:sz w:val="12"/>
        <w:szCs w:val="12"/>
      </w:rPr>
      <w:fldChar w:fldCharType="end"/>
    </w:r>
    <w:r w:rsidRPr="003B7915">
      <w:rPr>
        <w:rFonts w:ascii="Tahoma" w:hAnsi="Tahoma" w:cs="Tahoma"/>
        <w:snapToGrid w:val="0"/>
        <w:sz w:val="12"/>
        <w:szCs w:val="12"/>
      </w:rPr>
      <w:t xml:space="preserve"> de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NUMPAGES </w:instrText>
    </w:r>
    <w:r w:rsidRPr="003B7915">
      <w:rPr>
        <w:rFonts w:ascii="Tahoma" w:hAnsi="Tahoma" w:cs="Tahoma"/>
        <w:snapToGrid w:val="0"/>
        <w:sz w:val="12"/>
        <w:szCs w:val="12"/>
      </w:rPr>
      <w:fldChar w:fldCharType="separate"/>
    </w:r>
    <w:r>
      <w:rPr>
        <w:rFonts w:ascii="Tahoma" w:hAnsi="Tahoma" w:cs="Tahoma"/>
        <w:noProof/>
        <w:snapToGrid w:val="0"/>
        <w:sz w:val="12"/>
        <w:szCs w:val="12"/>
      </w:rPr>
      <w:t>10</w:t>
    </w:r>
    <w:r w:rsidRPr="003B7915">
      <w:rPr>
        <w:rFonts w:ascii="Tahoma" w:hAnsi="Tahoma" w:cs="Tahoma"/>
        <w:snapToGrid w:val="0"/>
        <w:sz w:val="12"/>
        <w:szCs w:val="12"/>
      </w:rPr>
      <w:fldChar w:fldCharType="end"/>
    </w:r>
  </w:p>
  <w:p w14:paraId="6D0C6195" w14:textId="77777777" w:rsidR="00E05758" w:rsidRPr="003B7915" w:rsidRDefault="00E0575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EC451" w14:textId="77777777" w:rsidR="00E05758" w:rsidRDefault="00E05758" w:rsidP="004F08CF">
      <w:r>
        <w:separator/>
      </w:r>
    </w:p>
  </w:footnote>
  <w:footnote w:type="continuationSeparator" w:id="0">
    <w:p w14:paraId="38DA6582" w14:textId="77777777" w:rsidR="00E05758" w:rsidRDefault="00E05758" w:rsidP="004F0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A1EDD" w14:textId="06A2085B" w:rsidR="00E05758" w:rsidRPr="00400A61" w:rsidRDefault="00E05758" w:rsidP="00985359">
    <w:pPr>
      <w:ind w:left="-426"/>
      <w:jc w:val="center"/>
      <w:rPr>
        <w:rFonts w:ascii="Arial" w:hAnsi="Arial" w:cs="Arial"/>
        <w:b/>
        <w:color w:val="000000"/>
        <w:sz w:val="18"/>
        <w:szCs w:val="18"/>
      </w:rPr>
    </w:pPr>
  </w:p>
  <w:tbl>
    <w:tblPr>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60"/>
    </w:tblGrid>
    <w:tr w:rsidR="00E05758" w:rsidRPr="003B7915" w14:paraId="68B796FB" w14:textId="77777777" w:rsidTr="00D01779">
      <w:trPr>
        <w:jc w:val="right"/>
      </w:trPr>
      <w:tc>
        <w:tcPr>
          <w:tcW w:w="5260" w:type="dxa"/>
          <w:shd w:val="clear" w:color="auto" w:fill="auto"/>
        </w:tcPr>
        <w:p w14:paraId="499EB5F7" w14:textId="77777777" w:rsidR="00E05758" w:rsidRPr="003B7915" w:rsidRDefault="00E05758" w:rsidP="00D01779">
          <w:pPr>
            <w:jc w:val="center"/>
            <w:rPr>
              <w:rFonts w:ascii="Arial" w:hAnsi="Arial" w:cs="Arial"/>
              <w:b/>
              <w:sz w:val="22"/>
              <w:szCs w:val="22"/>
            </w:rPr>
          </w:pPr>
          <w:r w:rsidRPr="003B7915">
            <w:rPr>
              <w:rFonts w:ascii="Arial" w:hAnsi="Arial" w:cs="Arial"/>
              <w:b/>
              <w:sz w:val="22"/>
              <w:szCs w:val="22"/>
            </w:rPr>
            <w:t>UNIVERSIDAD AUTÓNOMA DE AGUASCALIENTES</w:t>
          </w:r>
        </w:p>
      </w:tc>
    </w:tr>
    <w:tr w:rsidR="00E05758" w:rsidRPr="003B7915" w14:paraId="29A72E0C" w14:textId="77777777" w:rsidTr="00D01779">
      <w:trPr>
        <w:jc w:val="right"/>
      </w:trPr>
      <w:tc>
        <w:tcPr>
          <w:tcW w:w="5260" w:type="dxa"/>
          <w:shd w:val="clear" w:color="auto" w:fill="auto"/>
        </w:tcPr>
        <w:p w14:paraId="66280DD2" w14:textId="77777777" w:rsidR="00E05758" w:rsidRPr="003B7915" w:rsidRDefault="00E05758" w:rsidP="00D01779">
          <w:pPr>
            <w:jc w:val="center"/>
            <w:rPr>
              <w:rFonts w:ascii="Arial" w:hAnsi="Arial" w:cs="Arial"/>
              <w:b/>
            </w:rPr>
          </w:pPr>
          <w:r w:rsidRPr="003B7915">
            <w:rPr>
              <w:rFonts w:ascii="Arial" w:hAnsi="Arial" w:cs="Arial"/>
              <w:b/>
            </w:rPr>
            <w:t>DIRECCIÓN GENERAL DE FINANZAS</w:t>
          </w:r>
        </w:p>
      </w:tc>
    </w:tr>
    <w:tr w:rsidR="00E05758" w:rsidRPr="003B7915" w14:paraId="0BFF67D6" w14:textId="77777777" w:rsidTr="00D01779">
      <w:trPr>
        <w:jc w:val="right"/>
      </w:trPr>
      <w:tc>
        <w:tcPr>
          <w:tcW w:w="5260" w:type="dxa"/>
          <w:shd w:val="clear" w:color="auto" w:fill="auto"/>
        </w:tcPr>
        <w:p w14:paraId="0D9E4666" w14:textId="77777777" w:rsidR="00E05758" w:rsidRPr="003B7915" w:rsidRDefault="00E05758" w:rsidP="00D01779">
          <w:pPr>
            <w:rPr>
              <w:rFonts w:ascii="Arial" w:hAnsi="Arial" w:cs="Arial"/>
              <w:b/>
              <w:sz w:val="18"/>
              <w:szCs w:val="18"/>
            </w:rPr>
          </w:pPr>
          <w:r w:rsidRPr="003B7915">
            <w:rPr>
              <w:rFonts w:ascii="Arial" w:hAnsi="Arial" w:cs="Arial"/>
              <w:b/>
              <w:sz w:val="18"/>
              <w:szCs w:val="18"/>
            </w:rPr>
            <w:t xml:space="preserve">NOTIFICACIÓN DE FALLO </w:t>
          </w:r>
        </w:p>
      </w:tc>
    </w:tr>
    <w:tr w:rsidR="00E05758" w:rsidRPr="003B7915" w14:paraId="1618B673" w14:textId="77777777" w:rsidTr="00D01779">
      <w:trPr>
        <w:jc w:val="right"/>
      </w:trPr>
      <w:tc>
        <w:tcPr>
          <w:tcW w:w="5260" w:type="dxa"/>
          <w:shd w:val="clear" w:color="auto" w:fill="auto"/>
        </w:tcPr>
        <w:p w14:paraId="54C148F5" w14:textId="1DDBFC61" w:rsidR="00E05758" w:rsidRPr="008801F1" w:rsidRDefault="00E05758" w:rsidP="00C1723E">
          <w:pPr>
            <w:jc w:val="both"/>
            <w:rPr>
              <w:rFonts w:ascii="Arial" w:hAnsi="Arial" w:cs="Arial"/>
              <w:b/>
              <w:sz w:val="18"/>
              <w:szCs w:val="18"/>
            </w:rPr>
          </w:pPr>
          <w:r>
            <w:rPr>
              <w:rFonts w:ascii="Arial" w:hAnsi="Arial" w:cs="Arial"/>
              <w:b/>
              <w:sz w:val="18"/>
              <w:szCs w:val="18"/>
            </w:rPr>
            <w:t xml:space="preserve">AD </w:t>
          </w:r>
          <w:r w:rsidRPr="008801F1">
            <w:rPr>
              <w:rFonts w:ascii="Arial" w:hAnsi="Arial" w:cs="Arial"/>
              <w:b/>
              <w:sz w:val="18"/>
              <w:szCs w:val="18"/>
            </w:rPr>
            <w:t>E/</w:t>
          </w:r>
          <w:r>
            <w:rPr>
              <w:rFonts w:ascii="Arial" w:hAnsi="Arial" w:cs="Arial"/>
              <w:b/>
              <w:sz w:val="18"/>
              <w:szCs w:val="18"/>
            </w:rPr>
            <w:t>00</w:t>
          </w:r>
          <w:r w:rsidR="00230059">
            <w:rPr>
              <w:rFonts w:ascii="Arial" w:hAnsi="Arial" w:cs="Arial"/>
              <w:b/>
              <w:sz w:val="18"/>
              <w:szCs w:val="18"/>
            </w:rPr>
            <w:t>7</w:t>
          </w:r>
          <w:r>
            <w:rPr>
              <w:rFonts w:ascii="Arial" w:hAnsi="Arial" w:cs="Arial"/>
              <w:b/>
              <w:sz w:val="18"/>
              <w:szCs w:val="18"/>
            </w:rPr>
            <w:t>-2026</w:t>
          </w:r>
        </w:p>
      </w:tc>
    </w:tr>
    <w:tr w:rsidR="00E05758" w:rsidRPr="003B7915" w14:paraId="480FE9F7" w14:textId="77777777" w:rsidTr="00D01779">
      <w:trPr>
        <w:jc w:val="right"/>
      </w:trPr>
      <w:tc>
        <w:tcPr>
          <w:tcW w:w="5260" w:type="dxa"/>
          <w:shd w:val="clear" w:color="auto" w:fill="auto"/>
        </w:tcPr>
        <w:p w14:paraId="4D1C0C47" w14:textId="385790B1" w:rsidR="00E05758" w:rsidRPr="00FB46FD" w:rsidRDefault="00230059" w:rsidP="00F73144">
          <w:pPr>
            <w:jc w:val="both"/>
            <w:rPr>
              <w:rFonts w:ascii="Arial" w:hAnsi="Arial" w:cs="Arial"/>
              <w:b/>
              <w:sz w:val="18"/>
              <w:szCs w:val="18"/>
            </w:rPr>
          </w:pPr>
          <w:r w:rsidRPr="00230059">
            <w:rPr>
              <w:rFonts w:ascii="Arial" w:hAnsi="Arial" w:cs="Arial"/>
              <w:b/>
              <w:sz w:val="18"/>
              <w:szCs w:val="18"/>
            </w:rPr>
            <w:t>ADQUISICIÓN DE MATERIALES PARA EL ALMACÉN GENERAL DE CONSUMIBLES, DEPTO. DE COMPRAS DE LA DGF DE LA UNIVERSIDAD AUTÓNOMA DE AGUASCALIENTES</w:t>
          </w:r>
          <w:r>
            <w:rPr>
              <w:rFonts w:ascii="Arial" w:hAnsi="Arial" w:cs="Arial"/>
              <w:b/>
              <w:sz w:val="18"/>
              <w:szCs w:val="18"/>
            </w:rPr>
            <w:t>.</w:t>
          </w:r>
        </w:p>
      </w:tc>
    </w:tr>
  </w:tbl>
  <w:p w14:paraId="258F9155" w14:textId="77777777" w:rsidR="00E05758" w:rsidRDefault="00E05758" w:rsidP="00985359">
    <w:pPr>
      <w:ind w:left="-426"/>
      <w:jc w:val="center"/>
      <w:rPr>
        <w:rFonts w:ascii="Arial" w:hAnsi="Arial" w:cs="Arial"/>
        <w:b/>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F508D6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E36724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D2AAD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0018511C"/>
    <w:multiLevelType w:val="hybridMultilevel"/>
    <w:tmpl w:val="267EFE38"/>
    <w:lvl w:ilvl="0" w:tplc="177AED52">
      <w:start w:val="12"/>
      <w:numFmt w:val="bullet"/>
      <w:lvlText w:val=""/>
      <w:lvlJc w:val="left"/>
      <w:pPr>
        <w:ind w:left="390" w:hanging="360"/>
      </w:pPr>
      <w:rPr>
        <w:rFonts w:ascii="Symbol" w:eastAsia="Times New Roman" w:hAnsi="Symbol" w:cstheme="minorHAnsi"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4" w15:restartNumberingAfterBreak="0">
    <w:nsid w:val="0099296D"/>
    <w:multiLevelType w:val="hybridMultilevel"/>
    <w:tmpl w:val="10A28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FB401A"/>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7965A8"/>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266F18"/>
    <w:multiLevelType w:val="hybridMultilevel"/>
    <w:tmpl w:val="6142A174"/>
    <w:lvl w:ilvl="0" w:tplc="2BC0ECAE">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3FF402D"/>
    <w:multiLevelType w:val="hybridMultilevel"/>
    <w:tmpl w:val="96781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605E66"/>
    <w:multiLevelType w:val="hybridMultilevel"/>
    <w:tmpl w:val="57EEB014"/>
    <w:lvl w:ilvl="0" w:tplc="0CBCCD40">
      <w:start w:val="1"/>
      <w:numFmt w:val="decimal"/>
      <w:lvlText w:val="%1."/>
      <w:lvlJc w:val="left"/>
      <w:pPr>
        <w:ind w:left="360" w:hanging="360"/>
      </w:pPr>
      <w:rPr>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B5550A6"/>
    <w:multiLevelType w:val="hybridMultilevel"/>
    <w:tmpl w:val="63C04C0E"/>
    <w:lvl w:ilvl="0" w:tplc="0CBCCD40">
      <w:start w:val="1"/>
      <w:numFmt w:val="decimal"/>
      <w:lvlText w:val="%1."/>
      <w:lvlJc w:val="left"/>
      <w:pPr>
        <w:ind w:left="360" w:hanging="360"/>
      </w:pPr>
      <w:rPr>
        <w:b w:val="0"/>
        <w:bCs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15:restartNumberingAfterBreak="0">
    <w:nsid w:val="1F4F4627"/>
    <w:multiLevelType w:val="multilevel"/>
    <w:tmpl w:val="1F4F462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0284B41"/>
    <w:multiLevelType w:val="hybridMultilevel"/>
    <w:tmpl w:val="87FEC1CA"/>
    <w:lvl w:ilvl="0" w:tplc="6C48637C">
      <w:start w:val="1"/>
      <w:numFmt w:val="bullet"/>
      <w:lvlText w:val="•"/>
      <w:lvlJc w:val="center"/>
      <w:pPr>
        <w:ind w:left="705" w:hanging="417"/>
      </w:pPr>
      <w:rPr>
        <w:rFonts w:ascii="Arial" w:eastAsia="Times New Roman" w:hAnsi="Aria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6251BE2"/>
    <w:multiLevelType w:val="hybridMultilevel"/>
    <w:tmpl w:val="D0EC78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6EF694A"/>
    <w:multiLevelType w:val="hybridMultilevel"/>
    <w:tmpl w:val="0A9087EC"/>
    <w:lvl w:ilvl="0" w:tplc="CEF87FA2">
      <w:start w:val="1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423215"/>
    <w:multiLevelType w:val="hybridMultilevel"/>
    <w:tmpl w:val="02105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C57648"/>
    <w:multiLevelType w:val="hybridMultilevel"/>
    <w:tmpl w:val="3BCEA0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DC863C6"/>
    <w:multiLevelType w:val="hybridMultilevel"/>
    <w:tmpl w:val="C85C2B18"/>
    <w:lvl w:ilvl="0" w:tplc="080A0001">
      <w:start w:val="1"/>
      <w:numFmt w:val="bullet"/>
      <w:lvlText w:val=""/>
      <w:lvlJc w:val="left"/>
      <w:pPr>
        <w:ind w:left="1036" w:hanging="360"/>
      </w:pPr>
      <w:rPr>
        <w:rFonts w:ascii="Symbol" w:hAnsi="Symbol" w:hint="default"/>
      </w:rPr>
    </w:lvl>
    <w:lvl w:ilvl="1" w:tplc="080A0003" w:tentative="1">
      <w:start w:val="1"/>
      <w:numFmt w:val="bullet"/>
      <w:lvlText w:val="o"/>
      <w:lvlJc w:val="left"/>
      <w:pPr>
        <w:ind w:left="1756" w:hanging="360"/>
      </w:pPr>
      <w:rPr>
        <w:rFonts w:ascii="Courier New" w:hAnsi="Courier New" w:cs="Courier New" w:hint="default"/>
      </w:rPr>
    </w:lvl>
    <w:lvl w:ilvl="2" w:tplc="080A0005" w:tentative="1">
      <w:start w:val="1"/>
      <w:numFmt w:val="bullet"/>
      <w:lvlText w:val=""/>
      <w:lvlJc w:val="left"/>
      <w:pPr>
        <w:ind w:left="2476" w:hanging="360"/>
      </w:pPr>
      <w:rPr>
        <w:rFonts w:ascii="Wingdings" w:hAnsi="Wingdings" w:hint="default"/>
      </w:rPr>
    </w:lvl>
    <w:lvl w:ilvl="3" w:tplc="080A0001" w:tentative="1">
      <w:start w:val="1"/>
      <w:numFmt w:val="bullet"/>
      <w:lvlText w:val=""/>
      <w:lvlJc w:val="left"/>
      <w:pPr>
        <w:ind w:left="3196" w:hanging="360"/>
      </w:pPr>
      <w:rPr>
        <w:rFonts w:ascii="Symbol" w:hAnsi="Symbol" w:hint="default"/>
      </w:rPr>
    </w:lvl>
    <w:lvl w:ilvl="4" w:tplc="080A0003" w:tentative="1">
      <w:start w:val="1"/>
      <w:numFmt w:val="bullet"/>
      <w:lvlText w:val="o"/>
      <w:lvlJc w:val="left"/>
      <w:pPr>
        <w:ind w:left="3916" w:hanging="360"/>
      </w:pPr>
      <w:rPr>
        <w:rFonts w:ascii="Courier New" w:hAnsi="Courier New" w:cs="Courier New" w:hint="default"/>
      </w:rPr>
    </w:lvl>
    <w:lvl w:ilvl="5" w:tplc="080A0005" w:tentative="1">
      <w:start w:val="1"/>
      <w:numFmt w:val="bullet"/>
      <w:lvlText w:val=""/>
      <w:lvlJc w:val="left"/>
      <w:pPr>
        <w:ind w:left="4636" w:hanging="360"/>
      </w:pPr>
      <w:rPr>
        <w:rFonts w:ascii="Wingdings" w:hAnsi="Wingdings" w:hint="default"/>
      </w:rPr>
    </w:lvl>
    <w:lvl w:ilvl="6" w:tplc="080A0001" w:tentative="1">
      <w:start w:val="1"/>
      <w:numFmt w:val="bullet"/>
      <w:lvlText w:val=""/>
      <w:lvlJc w:val="left"/>
      <w:pPr>
        <w:ind w:left="5356" w:hanging="360"/>
      </w:pPr>
      <w:rPr>
        <w:rFonts w:ascii="Symbol" w:hAnsi="Symbol" w:hint="default"/>
      </w:rPr>
    </w:lvl>
    <w:lvl w:ilvl="7" w:tplc="080A0003" w:tentative="1">
      <w:start w:val="1"/>
      <w:numFmt w:val="bullet"/>
      <w:lvlText w:val="o"/>
      <w:lvlJc w:val="left"/>
      <w:pPr>
        <w:ind w:left="6076" w:hanging="360"/>
      </w:pPr>
      <w:rPr>
        <w:rFonts w:ascii="Courier New" w:hAnsi="Courier New" w:cs="Courier New" w:hint="default"/>
      </w:rPr>
    </w:lvl>
    <w:lvl w:ilvl="8" w:tplc="080A0005" w:tentative="1">
      <w:start w:val="1"/>
      <w:numFmt w:val="bullet"/>
      <w:lvlText w:val=""/>
      <w:lvlJc w:val="left"/>
      <w:pPr>
        <w:ind w:left="6796" w:hanging="360"/>
      </w:pPr>
      <w:rPr>
        <w:rFonts w:ascii="Wingdings" w:hAnsi="Wingdings" w:hint="default"/>
      </w:rPr>
    </w:lvl>
  </w:abstractNum>
  <w:abstractNum w:abstractNumId="18" w15:restartNumberingAfterBreak="0">
    <w:nsid w:val="3EBE3B21"/>
    <w:multiLevelType w:val="hybridMultilevel"/>
    <w:tmpl w:val="EF1452D4"/>
    <w:lvl w:ilvl="0" w:tplc="18166328">
      <w:start w:val="1"/>
      <w:numFmt w:val="decimal"/>
      <w:lvlText w:val="%1."/>
      <w:lvlJc w:val="left"/>
      <w:pPr>
        <w:ind w:left="1920" w:hanging="360"/>
      </w:pPr>
      <w:rPr>
        <w:b/>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9" w15:restartNumberingAfterBreak="0">
    <w:nsid w:val="43F12E0A"/>
    <w:multiLevelType w:val="hybridMultilevel"/>
    <w:tmpl w:val="BEF40F3C"/>
    <w:lvl w:ilvl="0" w:tplc="04090001">
      <w:start w:val="1"/>
      <w:numFmt w:val="bullet"/>
      <w:lvlText w:val=""/>
      <w:lvlJc w:val="left"/>
      <w:pPr>
        <w:ind w:left="1211" w:hanging="360"/>
      </w:pPr>
      <w:rPr>
        <w:rFonts w:ascii="Symbol" w:hAnsi="Symbol"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start w:val="1"/>
      <w:numFmt w:val="bullet"/>
      <w:lvlText w:val="o"/>
      <w:lvlJc w:val="left"/>
      <w:pPr>
        <w:ind w:left="4091" w:hanging="360"/>
      </w:pPr>
      <w:rPr>
        <w:rFonts w:ascii="Courier New" w:hAnsi="Courier New" w:cs="Courier New" w:hint="default"/>
      </w:rPr>
    </w:lvl>
    <w:lvl w:ilvl="5" w:tplc="04090005">
      <w:start w:val="1"/>
      <w:numFmt w:val="bullet"/>
      <w:lvlText w:val=""/>
      <w:lvlJc w:val="left"/>
      <w:pPr>
        <w:ind w:left="4811" w:hanging="360"/>
      </w:pPr>
      <w:rPr>
        <w:rFonts w:ascii="Wingdings" w:hAnsi="Wingdings" w:hint="default"/>
      </w:rPr>
    </w:lvl>
    <w:lvl w:ilvl="6" w:tplc="04090001">
      <w:start w:val="1"/>
      <w:numFmt w:val="bullet"/>
      <w:lvlText w:val=""/>
      <w:lvlJc w:val="left"/>
      <w:pPr>
        <w:ind w:left="5531" w:hanging="360"/>
      </w:pPr>
      <w:rPr>
        <w:rFonts w:ascii="Symbol" w:hAnsi="Symbol" w:hint="default"/>
      </w:rPr>
    </w:lvl>
    <w:lvl w:ilvl="7" w:tplc="04090003">
      <w:start w:val="1"/>
      <w:numFmt w:val="bullet"/>
      <w:lvlText w:val="o"/>
      <w:lvlJc w:val="left"/>
      <w:pPr>
        <w:ind w:left="6251" w:hanging="360"/>
      </w:pPr>
      <w:rPr>
        <w:rFonts w:ascii="Courier New" w:hAnsi="Courier New" w:cs="Courier New" w:hint="default"/>
      </w:rPr>
    </w:lvl>
    <w:lvl w:ilvl="8" w:tplc="04090005">
      <w:start w:val="1"/>
      <w:numFmt w:val="bullet"/>
      <w:lvlText w:val=""/>
      <w:lvlJc w:val="left"/>
      <w:pPr>
        <w:ind w:left="6971" w:hanging="360"/>
      </w:pPr>
      <w:rPr>
        <w:rFonts w:ascii="Wingdings" w:hAnsi="Wingdings" w:hint="default"/>
      </w:rPr>
    </w:lvl>
  </w:abstractNum>
  <w:abstractNum w:abstractNumId="20" w15:restartNumberingAfterBreak="0">
    <w:nsid w:val="47BA607B"/>
    <w:multiLevelType w:val="hybridMultilevel"/>
    <w:tmpl w:val="B374E1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93F3643"/>
    <w:multiLevelType w:val="hybridMultilevel"/>
    <w:tmpl w:val="DBCCDF9C"/>
    <w:lvl w:ilvl="0" w:tplc="C93204A8">
      <w:start w:val="1"/>
      <w:numFmt w:val="decimal"/>
      <w:lvlText w:val="%1."/>
      <w:lvlJc w:val="left"/>
      <w:pPr>
        <w:ind w:left="720" w:hanging="360"/>
      </w:pPr>
      <w:rPr>
        <w:rFonts w:asciiTheme="minorHAnsi" w:eastAsia="Times New Roman" w:hAnsiTheme="minorHAnsi" w:cstheme="minorHAns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DA7F38"/>
    <w:multiLevelType w:val="hybridMultilevel"/>
    <w:tmpl w:val="6BAC2144"/>
    <w:lvl w:ilvl="0" w:tplc="7FB834C8">
      <w:start w:val="1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826203"/>
    <w:multiLevelType w:val="multilevel"/>
    <w:tmpl w:val="50826203"/>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50C4454D"/>
    <w:multiLevelType w:val="hybridMultilevel"/>
    <w:tmpl w:val="0198646C"/>
    <w:lvl w:ilvl="0" w:tplc="20CCB0F8">
      <w:start w:val="1"/>
      <w:numFmt w:val="decimal"/>
      <w:lvlText w:val="%1."/>
      <w:lvlJc w:val="left"/>
      <w:pPr>
        <w:ind w:left="720" w:hanging="360"/>
      </w:pPr>
      <w:rPr>
        <w:rFonts w:hint="default"/>
        <w:b/>
        <w:color w:val="7E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E6339E"/>
    <w:multiLevelType w:val="hybridMultilevel"/>
    <w:tmpl w:val="11DA4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0E14B2"/>
    <w:multiLevelType w:val="hybridMultilevel"/>
    <w:tmpl w:val="41280BBC"/>
    <w:lvl w:ilvl="0" w:tplc="6FC20046">
      <w:start w:val="1"/>
      <w:numFmt w:val="bullet"/>
      <w:pStyle w:val="FTNORMAL"/>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59711FC"/>
    <w:multiLevelType w:val="hybridMultilevel"/>
    <w:tmpl w:val="C88E9E12"/>
    <w:lvl w:ilvl="0" w:tplc="70A0497E">
      <w:start w:val="1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6F16D01"/>
    <w:multiLevelType w:val="hybridMultilevel"/>
    <w:tmpl w:val="E610A48E"/>
    <w:lvl w:ilvl="0" w:tplc="BE70500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9" w15:restartNumberingAfterBreak="0">
    <w:nsid w:val="68961E61"/>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373AC8"/>
    <w:multiLevelType w:val="hybridMultilevel"/>
    <w:tmpl w:val="3FE0E7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6EE75EE1"/>
    <w:multiLevelType w:val="hybridMultilevel"/>
    <w:tmpl w:val="5A0CDC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6"/>
  </w:num>
  <w:num w:numId="2">
    <w:abstractNumId w:val="2"/>
  </w:num>
  <w:num w:numId="3">
    <w:abstractNumId w:val="0"/>
  </w:num>
  <w:num w:numId="4">
    <w:abstractNumId w:val="1"/>
  </w:num>
  <w:num w:numId="5">
    <w:abstractNumId w:val="5"/>
  </w:num>
  <w:num w:numId="6">
    <w:abstractNumId w:val="21"/>
  </w:num>
  <w:num w:numId="7">
    <w:abstractNumId w:val="9"/>
  </w:num>
  <w:num w:numId="8">
    <w:abstractNumId w:val="10"/>
  </w:num>
  <w:num w:numId="9">
    <w:abstractNumId w:val="12"/>
  </w:num>
  <w:num w:numId="10">
    <w:abstractNumId w:val="4"/>
  </w:num>
  <w:num w:numId="11">
    <w:abstractNumId w:val="28"/>
  </w:num>
  <w:num w:numId="12">
    <w:abstractNumId w:val="18"/>
  </w:num>
  <w:num w:numId="13">
    <w:abstractNumId w:val="15"/>
  </w:num>
  <w:num w:numId="14">
    <w:abstractNumId w:val="29"/>
  </w:num>
  <w:num w:numId="15">
    <w:abstractNumId w:val="6"/>
  </w:num>
  <w:num w:numId="16">
    <w:abstractNumId w:val="24"/>
  </w:num>
  <w:num w:numId="17">
    <w:abstractNumId w:val="7"/>
  </w:num>
  <w:num w:numId="18">
    <w:abstractNumId w:val="31"/>
  </w:num>
  <w:num w:numId="19">
    <w:abstractNumId w:val="19"/>
  </w:num>
  <w:num w:numId="20">
    <w:abstractNumId w:val="25"/>
  </w:num>
  <w:num w:numId="21">
    <w:abstractNumId w:val="23"/>
  </w:num>
  <w:num w:numId="22">
    <w:abstractNumId w:val="11"/>
  </w:num>
  <w:num w:numId="23">
    <w:abstractNumId w:val="8"/>
  </w:num>
  <w:num w:numId="24">
    <w:abstractNumId w:val="27"/>
  </w:num>
  <w:num w:numId="25">
    <w:abstractNumId w:val="14"/>
  </w:num>
  <w:num w:numId="26">
    <w:abstractNumId w:val="22"/>
  </w:num>
  <w:num w:numId="27">
    <w:abstractNumId w:val="3"/>
  </w:num>
  <w:num w:numId="28">
    <w:abstractNumId w:val="16"/>
  </w:num>
  <w:num w:numId="29">
    <w:abstractNumId w:val="13"/>
  </w:num>
  <w:num w:numId="30">
    <w:abstractNumId w:val="20"/>
  </w:num>
  <w:num w:numId="31">
    <w:abstractNumId w:val="30"/>
  </w:num>
  <w:num w:numId="32">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activeWritingStyle w:appName="MSWord" w:lang="es-ES" w:vendorID="64" w:dllVersion="6" w:nlCheck="1" w:checkStyle="0"/>
  <w:activeWritingStyle w:appName="MSWord" w:lang="es-MX" w:vendorID="64" w:dllVersion="6" w:nlCheck="1" w:checkStyle="0"/>
  <w:activeWritingStyle w:appName="MSWord" w:lang="en-US" w:vendorID="64" w:dllVersion="6" w:nlCheck="1" w:checkStyle="0"/>
  <w:activeWritingStyle w:appName="MSWord" w:lang="es-MX"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s-ES_tradnl" w:vendorID="64" w:dllVersion="6" w:nlCheck="1" w:checkStyle="0"/>
  <w:activeWritingStyle w:appName="MSWord" w:lang="es-419" w:vendorID="64" w:dllVersion="6" w:nlCheck="1" w:checkStyle="0"/>
  <w:proofState w:spelling="clean" w:grammar="clean"/>
  <w:defaultTabStop w:val="708"/>
  <w:hyphenationZone w:val="425"/>
  <w:characterSpacingControl w:val="doNotCompress"/>
  <w:hdrShapeDefaults>
    <o:shapedefaults v:ext="edit" spidmax="849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8CF"/>
    <w:rsid w:val="0000004C"/>
    <w:rsid w:val="000000A9"/>
    <w:rsid w:val="0000054F"/>
    <w:rsid w:val="0000264B"/>
    <w:rsid w:val="00002FB2"/>
    <w:rsid w:val="00003137"/>
    <w:rsid w:val="00004363"/>
    <w:rsid w:val="00004AB4"/>
    <w:rsid w:val="00005C93"/>
    <w:rsid w:val="00006B41"/>
    <w:rsid w:val="00010C7B"/>
    <w:rsid w:val="00011205"/>
    <w:rsid w:val="0001173F"/>
    <w:rsid w:val="00012D11"/>
    <w:rsid w:val="000137AD"/>
    <w:rsid w:val="00014083"/>
    <w:rsid w:val="00015A04"/>
    <w:rsid w:val="00015F40"/>
    <w:rsid w:val="00016A36"/>
    <w:rsid w:val="00016D1B"/>
    <w:rsid w:val="00016F74"/>
    <w:rsid w:val="0001708B"/>
    <w:rsid w:val="0001778D"/>
    <w:rsid w:val="000204BA"/>
    <w:rsid w:val="000223BE"/>
    <w:rsid w:val="0002242E"/>
    <w:rsid w:val="00022A4F"/>
    <w:rsid w:val="00022BF1"/>
    <w:rsid w:val="00022CEA"/>
    <w:rsid w:val="00022F13"/>
    <w:rsid w:val="000233DF"/>
    <w:rsid w:val="00023A1A"/>
    <w:rsid w:val="0002431A"/>
    <w:rsid w:val="00025053"/>
    <w:rsid w:val="00025318"/>
    <w:rsid w:val="000254CB"/>
    <w:rsid w:val="00026441"/>
    <w:rsid w:val="0003028E"/>
    <w:rsid w:val="00030692"/>
    <w:rsid w:val="00030D4F"/>
    <w:rsid w:val="00031DA8"/>
    <w:rsid w:val="00031E41"/>
    <w:rsid w:val="00031E58"/>
    <w:rsid w:val="00031EDE"/>
    <w:rsid w:val="000329A0"/>
    <w:rsid w:val="00032E14"/>
    <w:rsid w:val="00032F03"/>
    <w:rsid w:val="000333BA"/>
    <w:rsid w:val="00034094"/>
    <w:rsid w:val="000342BD"/>
    <w:rsid w:val="00034746"/>
    <w:rsid w:val="0003478D"/>
    <w:rsid w:val="000350C0"/>
    <w:rsid w:val="000357F5"/>
    <w:rsid w:val="00036C7E"/>
    <w:rsid w:val="00037123"/>
    <w:rsid w:val="0004023D"/>
    <w:rsid w:val="00040C00"/>
    <w:rsid w:val="00041425"/>
    <w:rsid w:val="000416BB"/>
    <w:rsid w:val="00041C0A"/>
    <w:rsid w:val="00042AA5"/>
    <w:rsid w:val="00042CD8"/>
    <w:rsid w:val="00044349"/>
    <w:rsid w:val="00044596"/>
    <w:rsid w:val="000449AE"/>
    <w:rsid w:val="00045421"/>
    <w:rsid w:val="000457F3"/>
    <w:rsid w:val="00047029"/>
    <w:rsid w:val="00047859"/>
    <w:rsid w:val="00047AEB"/>
    <w:rsid w:val="000505A8"/>
    <w:rsid w:val="000505ED"/>
    <w:rsid w:val="000507C5"/>
    <w:rsid w:val="00052018"/>
    <w:rsid w:val="00052079"/>
    <w:rsid w:val="0005226B"/>
    <w:rsid w:val="0005235B"/>
    <w:rsid w:val="00052BC7"/>
    <w:rsid w:val="00053354"/>
    <w:rsid w:val="0005355C"/>
    <w:rsid w:val="00053E66"/>
    <w:rsid w:val="00054365"/>
    <w:rsid w:val="00055900"/>
    <w:rsid w:val="000559FB"/>
    <w:rsid w:val="00055DA3"/>
    <w:rsid w:val="000560AC"/>
    <w:rsid w:val="00056ADC"/>
    <w:rsid w:val="00056BEC"/>
    <w:rsid w:val="000579B6"/>
    <w:rsid w:val="00057F71"/>
    <w:rsid w:val="000603B6"/>
    <w:rsid w:val="00061FB0"/>
    <w:rsid w:val="00062850"/>
    <w:rsid w:val="000628A2"/>
    <w:rsid w:val="00062DD8"/>
    <w:rsid w:val="00063691"/>
    <w:rsid w:val="000639DF"/>
    <w:rsid w:val="00064A4E"/>
    <w:rsid w:val="00064CC4"/>
    <w:rsid w:val="000653D4"/>
    <w:rsid w:val="00065556"/>
    <w:rsid w:val="00065EEA"/>
    <w:rsid w:val="000662A8"/>
    <w:rsid w:val="00066D7F"/>
    <w:rsid w:val="000670EF"/>
    <w:rsid w:val="000674CB"/>
    <w:rsid w:val="0006781E"/>
    <w:rsid w:val="00067E56"/>
    <w:rsid w:val="00070531"/>
    <w:rsid w:val="00070982"/>
    <w:rsid w:val="00070B1D"/>
    <w:rsid w:val="00070D5C"/>
    <w:rsid w:val="00070EEC"/>
    <w:rsid w:val="00070F94"/>
    <w:rsid w:val="0007138E"/>
    <w:rsid w:val="00071B47"/>
    <w:rsid w:val="00073F98"/>
    <w:rsid w:val="000743F2"/>
    <w:rsid w:val="0007475B"/>
    <w:rsid w:val="00074B92"/>
    <w:rsid w:val="00075001"/>
    <w:rsid w:val="000755F5"/>
    <w:rsid w:val="000758FC"/>
    <w:rsid w:val="00075B35"/>
    <w:rsid w:val="000774D4"/>
    <w:rsid w:val="0008031A"/>
    <w:rsid w:val="00081531"/>
    <w:rsid w:val="00081811"/>
    <w:rsid w:val="0008196D"/>
    <w:rsid w:val="00081C03"/>
    <w:rsid w:val="00082239"/>
    <w:rsid w:val="00082F7D"/>
    <w:rsid w:val="0008305D"/>
    <w:rsid w:val="00083226"/>
    <w:rsid w:val="00083B97"/>
    <w:rsid w:val="00083BF4"/>
    <w:rsid w:val="00084553"/>
    <w:rsid w:val="00084DB4"/>
    <w:rsid w:val="00085025"/>
    <w:rsid w:val="000853EA"/>
    <w:rsid w:val="00085B91"/>
    <w:rsid w:val="00085C18"/>
    <w:rsid w:val="00086EAB"/>
    <w:rsid w:val="0008708A"/>
    <w:rsid w:val="00087370"/>
    <w:rsid w:val="00087835"/>
    <w:rsid w:val="00087B15"/>
    <w:rsid w:val="00087DAA"/>
    <w:rsid w:val="00087E8E"/>
    <w:rsid w:val="000905BF"/>
    <w:rsid w:val="0009092E"/>
    <w:rsid w:val="00090CE0"/>
    <w:rsid w:val="00092D41"/>
    <w:rsid w:val="00093463"/>
    <w:rsid w:val="00093ACA"/>
    <w:rsid w:val="00094986"/>
    <w:rsid w:val="0009552E"/>
    <w:rsid w:val="00096354"/>
    <w:rsid w:val="00096DA7"/>
    <w:rsid w:val="000976D3"/>
    <w:rsid w:val="00097B4E"/>
    <w:rsid w:val="00097E9B"/>
    <w:rsid w:val="000A180B"/>
    <w:rsid w:val="000A1D6A"/>
    <w:rsid w:val="000A1F39"/>
    <w:rsid w:val="000A2473"/>
    <w:rsid w:val="000A3006"/>
    <w:rsid w:val="000A3179"/>
    <w:rsid w:val="000A38C0"/>
    <w:rsid w:val="000A505D"/>
    <w:rsid w:val="000A706F"/>
    <w:rsid w:val="000A71C0"/>
    <w:rsid w:val="000B077D"/>
    <w:rsid w:val="000B1C65"/>
    <w:rsid w:val="000B3332"/>
    <w:rsid w:val="000B34D6"/>
    <w:rsid w:val="000B3ADC"/>
    <w:rsid w:val="000B4AB3"/>
    <w:rsid w:val="000B4FB2"/>
    <w:rsid w:val="000B5782"/>
    <w:rsid w:val="000B5EEB"/>
    <w:rsid w:val="000B6008"/>
    <w:rsid w:val="000B72D8"/>
    <w:rsid w:val="000B7F5A"/>
    <w:rsid w:val="000C00E5"/>
    <w:rsid w:val="000C071F"/>
    <w:rsid w:val="000C0A30"/>
    <w:rsid w:val="000C0E65"/>
    <w:rsid w:val="000C1CCF"/>
    <w:rsid w:val="000C2B09"/>
    <w:rsid w:val="000C329D"/>
    <w:rsid w:val="000C36B9"/>
    <w:rsid w:val="000C3733"/>
    <w:rsid w:val="000C3939"/>
    <w:rsid w:val="000C3B40"/>
    <w:rsid w:val="000C422E"/>
    <w:rsid w:val="000C436E"/>
    <w:rsid w:val="000C4374"/>
    <w:rsid w:val="000C4757"/>
    <w:rsid w:val="000C49F5"/>
    <w:rsid w:val="000C4E80"/>
    <w:rsid w:val="000C6175"/>
    <w:rsid w:val="000C672F"/>
    <w:rsid w:val="000C686A"/>
    <w:rsid w:val="000C687F"/>
    <w:rsid w:val="000C74A4"/>
    <w:rsid w:val="000C7ACD"/>
    <w:rsid w:val="000C7B96"/>
    <w:rsid w:val="000C7C33"/>
    <w:rsid w:val="000D058F"/>
    <w:rsid w:val="000D0BC1"/>
    <w:rsid w:val="000D14F6"/>
    <w:rsid w:val="000D1C87"/>
    <w:rsid w:val="000D20A6"/>
    <w:rsid w:val="000D289D"/>
    <w:rsid w:val="000D2D7D"/>
    <w:rsid w:val="000D2EB4"/>
    <w:rsid w:val="000D3A83"/>
    <w:rsid w:val="000D42E1"/>
    <w:rsid w:val="000D4526"/>
    <w:rsid w:val="000D70FD"/>
    <w:rsid w:val="000D7B2F"/>
    <w:rsid w:val="000D7D9C"/>
    <w:rsid w:val="000E0058"/>
    <w:rsid w:val="000E070C"/>
    <w:rsid w:val="000E0968"/>
    <w:rsid w:val="000E119F"/>
    <w:rsid w:val="000E1346"/>
    <w:rsid w:val="000E1581"/>
    <w:rsid w:val="000E176A"/>
    <w:rsid w:val="000E232C"/>
    <w:rsid w:val="000E3532"/>
    <w:rsid w:val="000E47A4"/>
    <w:rsid w:val="000E4B04"/>
    <w:rsid w:val="000E4D61"/>
    <w:rsid w:val="000E50A4"/>
    <w:rsid w:val="000E6382"/>
    <w:rsid w:val="000E64B0"/>
    <w:rsid w:val="000E7668"/>
    <w:rsid w:val="000E7DB3"/>
    <w:rsid w:val="000F0F0A"/>
    <w:rsid w:val="000F127C"/>
    <w:rsid w:val="000F13CE"/>
    <w:rsid w:val="000F25C1"/>
    <w:rsid w:val="000F2673"/>
    <w:rsid w:val="000F2855"/>
    <w:rsid w:val="000F3A25"/>
    <w:rsid w:val="000F3F7F"/>
    <w:rsid w:val="000F444E"/>
    <w:rsid w:val="000F4744"/>
    <w:rsid w:val="000F5339"/>
    <w:rsid w:val="000F5C16"/>
    <w:rsid w:val="000F6337"/>
    <w:rsid w:val="000F697A"/>
    <w:rsid w:val="000F6CFD"/>
    <w:rsid w:val="000F7072"/>
    <w:rsid w:val="000F7F00"/>
    <w:rsid w:val="00100FF1"/>
    <w:rsid w:val="00101F02"/>
    <w:rsid w:val="00102837"/>
    <w:rsid w:val="00102BD1"/>
    <w:rsid w:val="00102FE5"/>
    <w:rsid w:val="0010555F"/>
    <w:rsid w:val="00106169"/>
    <w:rsid w:val="00106ADB"/>
    <w:rsid w:val="0010703C"/>
    <w:rsid w:val="00107720"/>
    <w:rsid w:val="00107DE4"/>
    <w:rsid w:val="001105C6"/>
    <w:rsid w:val="00110EE9"/>
    <w:rsid w:val="00111268"/>
    <w:rsid w:val="0011298D"/>
    <w:rsid w:val="00113E7A"/>
    <w:rsid w:val="00117538"/>
    <w:rsid w:val="00117646"/>
    <w:rsid w:val="00117965"/>
    <w:rsid w:val="00120479"/>
    <w:rsid w:val="001205A5"/>
    <w:rsid w:val="00120B63"/>
    <w:rsid w:val="00120C0A"/>
    <w:rsid w:val="00122147"/>
    <w:rsid w:val="001238CC"/>
    <w:rsid w:val="001245D2"/>
    <w:rsid w:val="00124EDC"/>
    <w:rsid w:val="00124F95"/>
    <w:rsid w:val="00125112"/>
    <w:rsid w:val="00126BD3"/>
    <w:rsid w:val="00126C6B"/>
    <w:rsid w:val="00126E16"/>
    <w:rsid w:val="0012700B"/>
    <w:rsid w:val="00127706"/>
    <w:rsid w:val="001278D1"/>
    <w:rsid w:val="00127AD0"/>
    <w:rsid w:val="00130CD4"/>
    <w:rsid w:val="00131583"/>
    <w:rsid w:val="001320E6"/>
    <w:rsid w:val="0013303B"/>
    <w:rsid w:val="00133AC3"/>
    <w:rsid w:val="001343A4"/>
    <w:rsid w:val="001353C7"/>
    <w:rsid w:val="001354BF"/>
    <w:rsid w:val="0013561B"/>
    <w:rsid w:val="00135C03"/>
    <w:rsid w:val="0013653D"/>
    <w:rsid w:val="00136FF9"/>
    <w:rsid w:val="00137607"/>
    <w:rsid w:val="00137A9C"/>
    <w:rsid w:val="00137F6D"/>
    <w:rsid w:val="0014105B"/>
    <w:rsid w:val="001412C1"/>
    <w:rsid w:val="00141A72"/>
    <w:rsid w:val="00143304"/>
    <w:rsid w:val="00143CD9"/>
    <w:rsid w:val="00143D45"/>
    <w:rsid w:val="001452F6"/>
    <w:rsid w:val="00145660"/>
    <w:rsid w:val="00145922"/>
    <w:rsid w:val="00145B6D"/>
    <w:rsid w:val="00146320"/>
    <w:rsid w:val="0014694D"/>
    <w:rsid w:val="00146B89"/>
    <w:rsid w:val="00147244"/>
    <w:rsid w:val="00147C94"/>
    <w:rsid w:val="001506C7"/>
    <w:rsid w:val="0015096F"/>
    <w:rsid w:val="00150C70"/>
    <w:rsid w:val="001519D1"/>
    <w:rsid w:val="00151EC7"/>
    <w:rsid w:val="00151F44"/>
    <w:rsid w:val="0015229C"/>
    <w:rsid w:val="001524E0"/>
    <w:rsid w:val="00152DD7"/>
    <w:rsid w:val="00154824"/>
    <w:rsid w:val="00154E2D"/>
    <w:rsid w:val="0015529F"/>
    <w:rsid w:val="001553B9"/>
    <w:rsid w:val="00155B4A"/>
    <w:rsid w:val="00155FEF"/>
    <w:rsid w:val="00157083"/>
    <w:rsid w:val="0015721D"/>
    <w:rsid w:val="0015787F"/>
    <w:rsid w:val="00157A3E"/>
    <w:rsid w:val="00157BF5"/>
    <w:rsid w:val="00162E1D"/>
    <w:rsid w:val="0016317E"/>
    <w:rsid w:val="00163320"/>
    <w:rsid w:val="0016343B"/>
    <w:rsid w:val="00163682"/>
    <w:rsid w:val="0016396D"/>
    <w:rsid w:val="00163D65"/>
    <w:rsid w:val="001641E0"/>
    <w:rsid w:val="00164AF9"/>
    <w:rsid w:val="00164D54"/>
    <w:rsid w:val="00165929"/>
    <w:rsid w:val="001663B4"/>
    <w:rsid w:val="00166A9B"/>
    <w:rsid w:val="00167512"/>
    <w:rsid w:val="0016769D"/>
    <w:rsid w:val="00167C12"/>
    <w:rsid w:val="00170BE1"/>
    <w:rsid w:val="0017100B"/>
    <w:rsid w:val="00171BA6"/>
    <w:rsid w:val="00171EA3"/>
    <w:rsid w:val="001723D8"/>
    <w:rsid w:val="00174337"/>
    <w:rsid w:val="00175C1F"/>
    <w:rsid w:val="0017688B"/>
    <w:rsid w:val="001775BC"/>
    <w:rsid w:val="00177B94"/>
    <w:rsid w:val="00180B31"/>
    <w:rsid w:val="00180DF1"/>
    <w:rsid w:val="00181136"/>
    <w:rsid w:val="00181A29"/>
    <w:rsid w:val="00184D0D"/>
    <w:rsid w:val="001858D2"/>
    <w:rsid w:val="00185C1B"/>
    <w:rsid w:val="001868A6"/>
    <w:rsid w:val="0018771B"/>
    <w:rsid w:val="00187B81"/>
    <w:rsid w:val="001902C6"/>
    <w:rsid w:val="001917C9"/>
    <w:rsid w:val="00191811"/>
    <w:rsid w:val="00191E21"/>
    <w:rsid w:val="001923A5"/>
    <w:rsid w:val="001923BE"/>
    <w:rsid w:val="00192869"/>
    <w:rsid w:val="0019416B"/>
    <w:rsid w:val="00194827"/>
    <w:rsid w:val="0019489E"/>
    <w:rsid w:val="00194E95"/>
    <w:rsid w:val="00196016"/>
    <w:rsid w:val="00196562"/>
    <w:rsid w:val="001A2319"/>
    <w:rsid w:val="001A3302"/>
    <w:rsid w:val="001A35FA"/>
    <w:rsid w:val="001A3721"/>
    <w:rsid w:val="001A3C30"/>
    <w:rsid w:val="001A425D"/>
    <w:rsid w:val="001A49E0"/>
    <w:rsid w:val="001A4B60"/>
    <w:rsid w:val="001A5074"/>
    <w:rsid w:val="001A55F4"/>
    <w:rsid w:val="001A5687"/>
    <w:rsid w:val="001A61DB"/>
    <w:rsid w:val="001A66AD"/>
    <w:rsid w:val="001A672C"/>
    <w:rsid w:val="001A6951"/>
    <w:rsid w:val="001A6D69"/>
    <w:rsid w:val="001A75B6"/>
    <w:rsid w:val="001A7ED1"/>
    <w:rsid w:val="001B0874"/>
    <w:rsid w:val="001B12E5"/>
    <w:rsid w:val="001B13E8"/>
    <w:rsid w:val="001B2B2C"/>
    <w:rsid w:val="001B2BA5"/>
    <w:rsid w:val="001B39C7"/>
    <w:rsid w:val="001B3A00"/>
    <w:rsid w:val="001B4E64"/>
    <w:rsid w:val="001B54B5"/>
    <w:rsid w:val="001B587C"/>
    <w:rsid w:val="001B6362"/>
    <w:rsid w:val="001B6BC5"/>
    <w:rsid w:val="001B6D4C"/>
    <w:rsid w:val="001B6F06"/>
    <w:rsid w:val="001B7DE3"/>
    <w:rsid w:val="001C006B"/>
    <w:rsid w:val="001C0815"/>
    <w:rsid w:val="001C13C8"/>
    <w:rsid w:val="001C17AD"/>
    <w:rsid w:val="001C2433"/>
    <w:rsid w:val="001C2560"/>
    <w:rsid w:val="001C25DF"/>
    <w:rsid w:val="001C27FD"/>
    <w:rsid w:val="001C280A"/>
    <w:rsid w:val="001C3B60"/>
    <w:rsid w:val="001C4470"/>
    <w:rsid w:val="001C4BD1"/>
    <w:rsid w:val="001C57AA"/>
    <w:rsid w:val="001C6FBA"/>
    <w:rsid w:val="001C77DD"/>
    <w:rsid w:val="001C7A79"/>
    <w:rsid w:val="001C7BE0"/>
    <w:rsid w:val="001C7E3F"/>
    <w:rsid w:val="001D1345"/>
    <w:rsid w:val="001D14E7"/>
    <w:rsid w:val="001D3187"/>
    <w:rsid w:val="001D32F9"/>
    <w:rsid w:val="001D3E98"/>
    <w:rsid w:val="001D413A"/>
    <w:rsid w:val="001D4AB8"/>
    <w:rsid w:val="001D564B"/>
    <w:rsid w:val="001D65FE"/>
    <w:rsid w:val="001D69C2"/>
    <w:rsid w:val="001D6C97"/>
    <w:rsid w:val="001D70E1"/>
    <w:rsid w:val="001D76F3"/>
    <w:rsid w:val="001E0896"/>
    <w:rsid w:val="001E0A28"/>
    <w:rsid w:val="001E1187"/>
    <w:rsid w:val="001E1610"/>
    <w:rsid w:val="001E1CC0"/>
    <w:rsid w:val="001E2092"/>
    <w:rsid w:val="001E2170"/>
    <w:rsid w:val="001E2A01"/>
    <w:rsid w:val="001E2B03"/>
    <w:rsid w:val="001E2BFF"/>
    <w:rsid w:val="001E33D7"/>
    <w:rsid w:val="001E3A4A"/>
    <w:rsid w:val="001E41DB"/>
    <w:rsid w:val="001E446F"/>
    <w:rsid w:val="001E4D7C"/>
    <w:rsid w:val="001E5450"/>
    <w:rsid w:val="001E5D18"/>
    <w:rsid w:val="001E62F8"/>
    <w:rsid w:val="001E789B"/>
    <w:rsid w:val="001E7910"/>
    <w:rsid w:val="001E7BE2"/>
    <w:rsid w:val="001F02BD"/>
    <w:rsid w:val="001F0489"/>
    <w:rsid w:val="001F113C"/>
    <w:rsid w:val="001F189C"/>
    <w:rsid w:val="001F2857"/>
    <w:rsid w:val="001F2B34"/>
    <w:rsid w:val="001F489B"/>
    <w:rsid w:val="001F6258"/>
    <w:rsid w:val="001F69FB"/>
    <w:rsid w:val="001F6C55"/>
    <w:rsid w:val="001F7620"/>
    <w:rsid w:val="00201CBD"/>
    <w:rsid w:val="0020231B"/>
    <w:rsid w:val="00202E2D"/>
    <w:rsid w:val="00203581"/>
    <w:rsid w:val="0020459F"/>
    <w:rsid w:val="0020654F"/>
    <w:rsid w:val="0020668D"/>
    <w:rsid w:val="002067B3"/>
    <w:rsid w:val="00210503"/>
    <w:rsid w:val="002105C9"/>
    <w:rsid w:val="00210F29"/>
    <w:rsid w:val="0021135C"/>
    <w:rsid w:val="00211515"/>
    <w:rsid w:val="00211B1D"/>
    <w:rsid w:val="0021214D"/>
    <w:rsid w:val="00212386"/>
    <w:rsid w:val="002129F8"/>
    <w:rsid w:val="00212F54"/>
    <w:rsid w:val="002130CB"/>
    <w:rsid w:val="00213CE1"/>
    <w:rsid w:val="002145F1"/>
    <w:rsid w:val="0021463C"/>
    <w:rsid w:val="00214867"/>
    <w:rsid w:val="002151AF"/>
    <w:rsid w:val="00216474"/>
    <w:rsid w:val="00216E5E"/>
    <w:rsid w:val="00220390"/>
    <w:rsid w:val="00220E62"/>
    <w:rsid w:val="00221081"/>
    <w:rsid w:val="0022144B"/>
    <w:rsid w:val="00221952"/>
    <w:rsid w:val="00221CF7"/>
    <w:rsid w:val="00221D0F"/>
    <w:rsid w:val="0022263C"/>
    <w:rsid w:val="002228C9"/>
    <w:rsid w:val="00223445"/>
    <w:rsid w:val="00223577"/>
    <w:rsid w:val="00223C24"/>
    <w:rsid w:val="00223DF1"/>
    <w:rsid w:val="002244E7"/>
    <w:rsid w:val="00224B7B"/>
    <w:rsid w:val="00225414"/>
    <w:rsid w:val="002258B8"/>
    <w:rsid w:val="00225E02"/>
    <w:rsid w:val="0022654D"/>
    <w:rsid w:val="0022714E"/>
    <w:rsid w:val="0022726C"/>
    <w:rsid w:val="002278DC"/>
    <w:rsid w:val="00227A6B"/>
    <w:rsid w:val="00227B1B"/>
    <w:rsid w:val="00230059"/>
    <w:rsid w:val="002309B9"/>
    <w:rsid w:val="002309BD"/>
    <w:rsid w:val="002312F2"/>
    <w:rsid w:val="002318B6"/>
    <w:rsid w:val="002319B9"/>
    <w:rsid w:val="00232DCF"/>
    <w:rsid w:val="002334EC"/>
    <w:rsid w:val="00233A63"/>
    <w:rsid w:val="00233BBB"/>
    <w:rsid w:val="00233E5A"/>
    <w:rsid w:val="00233EC9"/>
    <w:rsid w:val="0023432D"/>
    <w:rsid w:val="0023448E"/>
    <w:rsid w:val="00234A0F"/>
    <w:rsid w:val="00234E95"/>
    <w:rsid w:val="0023514B"/>
    <w:rsid w:val="00235EDF"/>
    <w:rsid w:val="00236683"/>
    <w:rsid w:val="00236860"/>
    <w:rsid w:val="0024023A"/>
    <w:rsid w:val="002412F6"/>
    <w:rsid w:val="002414ED"/>
    <w:rsid w:val="00241B9A"/>
    <w:rsid w:val="00242094"/>
    <w:rsid w:val="0024486C"/>
    <w:rsid w:val="00244C80"/>
    <w:rsid w:val="00245951"/>
    <w:rsid w:val="00245983"/>
    <w:rsid w:val="002474D4"/>
    <w:rsid w:val="002478DD"/>
    <w:rsid w:val="00247E68"/>
    <w:rsid w:val="002503D1"/>
    <w:rsid w:val="00250A64"/>
    <w:rsid w:val="00251442"/>
    <w:rsid w:val="002516A3"/>
    <w:rsid w:val="00251C8A"/>
    <w:rsid w:val="00252CA3"/>
    <w:rsid w:val="00253395"/>
    <w:rsid w:val="002539FA"/>
    <w:rsid w:val="00253AFD"/>
    <w:rsid w:val="00253BA5"/>
    <w:rsid w:val="00254E0F"/>
    <w:rsid w:val="0025529A"/>
    <w:rsid w:val="00255F55"/>
    <w:rsid w:val="002568E4"/>
    <w:rsid w:val="00256CCF"/>
    <w:rsid w:val="00256FB0"/>
    <w:rsid w:val="002572C3"/>
    <w:rsid w:val="002573EC"/>
    <w:rsid w:val="0026149E"/>
    <w:rsid w:val="00261609"/>
    <w:rsid w:val="00261684"/>
    <w:rsid w:val="00261AB3"/>
    <w:rsid w:val="00261C1C"/>
    <w:rsid w:val="00262F94"/>
    <w:rsid w:val="00263891"/>
    <w:rsid w:val="00263ADF"/>
    <w:rsid w:val="00265430"/>
    <w:rsid w:val="002662C6"/>
    <w:rsid w:val="0026691B"/>
    <w:rsid w:val="00266A59"/>
    <w:rsid w:val="00267219"/>
    <w:rsid w:val="0026770B"/>
    <w:rsid w:val="00267BC6"/>
    <w:rsid w:val="00267D37"/>
    <w:rsid w:val="002719E1"/>
    <w:rsid w:val="00271E23"/>
    <w:rsid w:val="00271E62"/>
    <w:rsid w:val="0027213F"/>
    <w:rsid w:val="00272CE6"/>
    <w:rsid w:val="00273105"/>
    <w:rsid w:val="002742B2"/>
    <w:rsid w:val="00274531"/>
    <w:rsid w:val="0027471F"/>
    <w:rsid w:val="00274D88"/>
    <w:rsid w:val="00274FD0"/>
    <w:rsid w:val="00275AA4"/>
    <w:rsid w:val="00276384"/>
    <w:rsid w:val="00276879"/>
    <w:rsid w:val="0027699A"/>
    <w:rsid w:val="00276F21"/>
    <w:rsid w:val="00277035"/>
    <w:rsid w:val="002771B4"/>
    <w:rsid w:val="00277CA8"/>
    <w:rsid w:val="00277E59"/>
    <w:rsid w:val="002810CA"/>
    <w:rsid w:val="00281FDE"/>
    <w:rsid w:val="002820DC"/>
    <w:rsid w:val="00282DBE"/>
    <w:rsid w:val="002830C5"/>
    <w:rsid w:val="00283CF1"/>
    <w:rsid w:val="00284EFF"/>
    <w:rsid w:val="00285641"/>
    <w:rsid w:val="002861CA"/>
    <w:rsid w:val="00286C93"/>
    <w:rsid w:val="00287BB9"/>
    <w:rsid w:val="002903BE"/>
    <w:rsid w:val="00290839"/>
    <w:rsid w:val="0029147C"/>
    <w:rsid w:val="00291534"/>
    <w:rsid w:val="0029204F"/>
    <w:rsid w:val="00292A2F"/>
    <w:rsid w:val="00294AB9"/>
    <w:rsid w:val="00294B06"/>
    <w:rsid w:val="00294D35"/>
    <w:rsid w:val="00294E21"/>
    <w:rsid w:val="0029519D"/>
    <w:rsid w:val="0029585F"/>
    <w:rsid w:val="0029595D"/>
    <w:rsid w:val="00296486"/>
    <w:rsid w:val="00296A85"/>
    <w:rsid w:val="00296E37"/>
    <w:rsid w:val="0029748F"/>
    <w:rsid w:val="00297911"/>
    <w:rsid w:val="002A0105"/>
    <w:rsid w:val="002A0328"/>
    <w:rsid w:val="002A046A"/>
    <w:rsid w:val="002A1106"/>
    <w:rsid w:val="002A1AE8"/>
    <w:rsid w:val="002A201D"/>
    <w:rsid w:val="002A39BF"/>
    <w:rsid w:val="002A4126"/>
    <w:rsid w:val="002A4FC7"/>
    <w:rsid w:val="002A52CB"/>
    <w:rsid w:val="002A5713"/>
    <w:rsid w:val="002A5ABE"/>
    <w:rsid w:val="002A5E77"/>
    <w:rsid w:val="002A6419"/>
    <w:rsid w:val="002A6477"/>
    <w:rsid w:val="002A66EB"/>
    <w:rsid w:val="002A6F5E"/>
    <w:rsid w:val="002A7C94"/>
    <w:rsid w:val="002B052B"/>
    <w:rsid w:val="002B05A5"/>
    <w:rsid w:val="002B0CED"/>
    <w:rsid w:val="002B1A42"/>
    <w:rsid w:val="002B1D38"/>
    <w:rsid w:val="002B1D59"/>
    <w:rsid w:val="002B22DB"/>
    <w:rsid w:val="002B4846"/>
    <w:rsid w:val="002B4BC0"/>
    <w:rsid w:val="002B5E70"/>
    <w:rsid w:val="002B605C"/>
    <w:rsid w:val="002B647A"/>
    <w:rsid w:val="002B6806"/>
    <w:rsid w:val="002B6EA3"/>
    <w:rsid w:val="002B6F25"/>
    <w:rsid w:val="002B7859"/>
    <w:rsid w:val="002B7CF5"/>
    <w:rsid w:val="002C0A3A"/>
    <w:rsid w:val="002C0FFB"/>
    <w:rsid w:val="002C1E8B"/>
    <w:rsid w:val="002C2375"/>
    <w:rsid w:val="002C2B85"/>
    <w:rsid w:val="002C339B"/>
    <w:rsid w:val="002C42A5"/>
    <w:rsid w:val="002C5208"/>
    <w:rsid w:val="002C57D1"/>
    <w:rsid w:val="002C596D"/>
    <w:rsid w:val="002C5B9E"/>
    <w:rsid w:val="002D1C68"/>
    <w:rsid w:val="002D28DF"/>
    <w:rsid w:val="002D29CD"/>
    <w:rsid w:val="002D2DC0"/>
    <w:rsid w:val="002D33BC"/>
    <w:rsid w:val="002D3763"/>
    <w:rsid w:val="002D5064"/>
    <w:rsid w:val="002D628E"/>
    <w:rsid w:val="002D68AE"/>
    <w:rsid w:val="002D6B5A"/>
    <w:rsid w:val="002D7100"/>
    <w:rsid w:val="002D7872"/>
    <w:rsid w:val="002D7C27"/>
    <w:rsid w:val="002D7D04"/>
    <w:rsid w:val="002E01BE"/>
    <w:rsid w:val="002E08FA"/>
    <w:rsid w:val="002E0FF5"/>
    <w:rsid w:val="002E212C"/>
    <w:rsid w:val="002E2CAB"/>
    <w:rsid w:val="002E2E3E"/>
    <w:rsid w:val="002E309F"/>
    <w:rsid w:val="002E3190"/>
    <w:rsid w:val="002E38E4"/>
    <w:rsid w:val="002E428C"/>
    <w:rsid w:val="002E43AB"/>
    <w:rsid w:val="002E4D2E"/>
    <w:rsid w:val="002E5D24"/>
    <w:rsid w:val="002E5D26"/>
    <w:rsid w:val="002E6088"/>
    <w:rsid w:val="002E6744"/>
    <w:rsid w:val="002E68B6"/>
    <w:rsid w:val="002E73C9"/>
    <w:rsid w:val="002E76D7"/>
    <w:rsid w:val="002E77D7"/>
    <w:rsid w:val="002F0961"/>
    <w:rsid w:val="002F12D6"/>
    <w:rsid w:val="002F12FD"/>
    <w:rsid w:val="002F2B14"/>
    <w:rsid w:val="002F39BC"/>
    <w:rsid w:val="002F4645"/>
    <w:rsid w:val="002F4868"/>
    <w:rsid w:val="002F4A01"/>
    <w:rsid w:val="002F4FA8"/>
    <w:rsid w:val="002F51C7"/>
    <w:rsid w:val="002F5A61"/>
    <w:rsid w:val="002F5DF5"/>
    <w:rsid w:val="002F65C5"/>
    <w:rsid w:val="002F6B98"/>
    <w:rsid w:val="002F74F4"/>
    <w:rsid w:val="002F7CC3"/>
    <w:rsid w:val="003003AD"/>
    <w:rsid w:val="003003B8"/>
    <w:rsid w:val="00301632"/>
    <w:rsid w:val="003017ED"/>
    <w:rsid w:val="0030193D"/>
    <w:rsid w:val="003027E6"/>
    <w:rsid w:val="00303125"/>
    <w:rsid w:val="0030354F"/>
    <w:rsid w:val="003039F6"/>
    <w:rsid w:val="00303CF9"/>
    <w:rsid w:val="00303DFC"/>
    <w:rsid w:val="00304C70"/>
    <w:rsid w:val="00305105"/>
    <w:rsid w:val="00305183"/>
    <w:rsid w:val="0030524E"/>
    <w:rsid w:val="003056A5"/>
    <w:rsid w:val="00305EDA"/>
    <w:rsid w:val="003060CE"/>
    <w:rsid w:val="003065A1"/>
    <w:rsid w:val="003069B5"/>
    <w:rsid w:val="00307025"/>
    <w:rsid w:val="003071FE"/>
    <w:rsid w:val="00307224"/>
    <w:rsid w:val="00310702"/>
    <w:rsid w:val="00311367"/>
    <w:rsid w:val="0031165E"/>
    <w:rsid w:val="00311B77"/>
    <w:rsid w:val="00311EA2"/>
    <w:rsid w:val="00312813"/>
    <w:rsid w:val="0031533C"/>
    <w:rsid w:val="003170F7"/>
    <w:rsid w:val="00317353"/>
    <w:rsid w:val="003175CB"/>
    <w:rsid w:val="003178CA"/>
    <w:rsid w:val="003201BE"/>
    <w:rsid w:val="00320266"/>
    <w:rsid w:val="00320BE3"/>
    <w:rsid w:val="00320D68"/>
    <w:rsid w:val="00321059"/>
    <w:rsid w:val="003229C6"/>
    <w:rsid w:val="003229FF"/>
    <w:rsid w:val="00322D4A"/>
    <w:rsid w:val="003234C0"/>
    <w:rsid w:val="00323A31"/>
    <w:rsid w:val="00323CB7"/>
    <w:rsid w:val="00324334"/>
    <w:rsid w:val="00326525"/>
    <w:rsid w:val="003266F6"/>
    <w:rsid w:val="00326890"/>
    <w:rsid w:val="00327535"/>
    <w:rsid w:val="003275F5"/>
    <w:rsid w:val="00327972"/>
    <w:rsid w:val="003312AD"/>
    <w:rsid w:val="00331355"/>
    <w:rsid w:val="00331464"/>
    <w:rsid w:val="003315D0"/>
    <w:rsid w:val="003320B3"/>
    <w:rsid w:val="00332880"/>
    <w:rsid w:val="00332BC5"/>
    <w:rsid w:val="00332BF0"/>
    <w:rsid w:val="003330B5"/>
    <w:rsid w:val="0033353C"/>
    <w:rsid w:val="00333A8D"/>
    <w:rsid w:val="00333BD9"/>
    <w:rsid w:val="003343E8"/>
    <w:rsid w:val="00334595"/>
    <w:rsid w:val="00334B11"/>
    <w:rsid w:val="00335412"/>
    <w:rsid w:val="00335489"/>
    <w:rsid w:val="00336800"/>
    <w:rsid w:val="00337112"/>
    <w:rsid w:val="0034056E"/>
    <w:rsid w:val="00340A9D"/>
    <w:rsid w:val="00340DFA"/>
    <w:rsid w:val="003411BF"/>
    <w:rsid w:val="00341C86"/>
    <w:rsid w:val="00341D4B"/>
    <w:rsid w:val="0034229C"/>
    <w:rsid w:val="003425D1"/>
    <w:rsid w:val="00342CC6"/>
    <w:rsid w:val="003436EF"/>
    <w:rsid w:val="00343C40"/>
    <w:rsid w:val="00343E5C"/>
    <w:rsid w:val="0034462E"/>
    <w:rsid w:val="00345389"/>
    <w:rsid w:val="00345BA5"/>
    <w:rsid w:val="00346871"/>
    <w:rsid w:val="00350638"/>
    <w:rsid w:val="003509C5"/>
    <w:rsid w:val="0035231C"/>
    <w:rsid w:val="0035536A"/>
    <w:rsid w:val="0035784D"/>
    <w:rsid w:val="00357CAD"/>
    <w:rsid w:val="0036014E"/>
    <w:rsid w:val="00360616"/>
    <w:rsid w:val="00360AC1"/>
    <w:rsid w:val="00361897"/>
    <w:rsid w:val="003634E2"/>
    <w:rsid w:val="00363622"/>
    <w:rsid w:val="00363A44"/>
    <w:rsid w:val="00364054"/>
    <w:rsid w:val="003640F1"/>
    <w:rsid w:val="0036464A"/>
    <w:rsid w:val="00365016"/>
    <w:rsid w:val="00366488"/>
    <w:rsid w:val="00366624"/>
    <w:rsid w:val="00366F5E"/>
    <w:rsid w:val="00367CAE"/>
    <w:rsid w:val="003701E8"/>
    <w:rsid w:val="00371CAA"/>
    <w:rsid w:val="00371E03"/>
    <w:rsid w:val="00372157"/>
    <w:rsid w:val="00372D7D"/>
    <w:rsid w:val="0037323D"/>
    <w:rsid w:val="00373489"/>
    <w:rsid w:val="003736BA"/>
    <w:rsid w:val="00374111"/>
    <w:rsid w:val="00374116"/>
    <w:rsid w:val="003741F5"/>
    <w:rsid w:val="00374359"/>
    <w:rsid w:val="00374B4C"/>
    <w:rsid w:val="00374F08"/>
    <w:rsid w:val="00375895"/>
    <w:rsid w:val="00376443"/>
    <w:rsid w:val="00376DCA"/>
    <w:rsid w:val="00376EC4"/>
    <w:rsid w:val="003801DA"/>
    <w:rsid w:val="00380486"/>
    <w:rsid w:val="00380523"/>
    <w:rsid w:val="00381449"/>
    <w:rsid w:val="003825E6"/>
    <w:rsid w:val="00384484"/>
    <w:rsid w:val="003844D0"/>
    <w:rsid w:val="0038481B"/>
    <w:rsid w:val="00384CBC"/>
    <w:rsid w:val="00386599"/>
    <w:rsid w:val="00386A4A"/>
    <w:rsid w:val="00386A81"/>
    <w:rsid w:val="00386EB6"/>
    <w:rsid w:val="003901DD"/>
    <w:rsid w:val="00390604"/>
    <w:rsid w:val="00390A4D"/>
    <w:rsid w:val="00390F07"/>
    <w:rsid w:val="00391126"/>
    <w:rsid w:val="003913A3"/>
    <w:rsid w:val="00392720"/>
    <w:rsid w:val="0039289B"/>
    <w:rsid w:val="0039405F"/>
    <w:rsid w:val="00394303"/>
    <w:rsid w:val="003945FC"/>
    <w:rsid w:val="00395037"/>
    <w:rsid w:val="00395409"/>
    <w:rsid w:val="00395706"/>
    <w:rsid w:val="00396E84"/>
    <w:rsid w:val="0039753D"/>
    <w:rsid w:val="00397BF2"/>
    <w:rsid w:val="003A07E1"/>
    <w:rsid w:val="003A0BE8"/>
    <w:rsid w:val="003A0D05"/>
    <w:rsid w:val="003A22E6"/>
    <w:rsid w:val="003A2850"/>
    <w:rsid w:val="003A34A7"/>
    <w:rsid w:val="003A417D"/>
    <w:rsid w:val="003A6A26"/>
    <w:rsid w:val="003A6A7D"/>
    <w:rsid w:val="003A6D19"/>
    <w:rsid w:val="003A6D60"/>
    <w:rsid w:val="003A7266"/>
    <w:rsid w:val="003A76B7"/>
    <w:rsid w:val="003A7A6E"/>
    <w:rsid w:val="003B000F"/>
    <w:rsid w:val="003B0E8F"/>
    <w:rsid w:val="003B13BF"/>
    <w:rsid w:val="003B1484"/>
    <w:rsid w:val="003B2BD8"/>
    <w:rsid w:val="003B31DF"/>
    <w:rsid w:val="003B36E6"/>
    <w:rsid w:val="003B39B6"/>
    <w:rsid w:val="003B3BF6"/>
    <w:rsid w:val="003B4FC5"/>
    <w:rsid w:val="003B50DC"/>
    <w:rsid w:val="003B5150"/>
    <w:rsid w:val="003B5798"/>
    <w:rsid w:val="003B6132"/>
    <w:rsid w:val="003B61A0"/>
    <w:rsid w:val="003B6459"/>
    <w:rsid w:val="003B6F57"/>
    <w:rsid w:val="003B72B6"/>
    <w:rsid w:val="003B7300"/>
    <w:rsid w:val="003B7915"/>
    <w:rsid w:val="003B791C"/>
    <w:rsid w:val="003B7A27"/>
    <w:rsid w:val="003B7F86"/>
    <w:rsid w:val="003C0149"/>
    <w:rsid w:val="003C018B"/>
    <w:rsid w:val="003C054D"/>
    <w:rsid w:val="003C0D34"/>
    <w:rsid w:val="003C16C5"/>
    <w:rsid w:val="003C2219"/>
    <w:rsid w:val="003C4837"/>
    <w:rsid w:val="003C504D"/>
    <w:rsid w:val="003C5EA2"/>
    <w:rsid w:val="003C6062"/>
    <w:rsid w:val="003C62D9"/>
    <w:rsid w:val="003C6917"/>
    <w:rsid w:val="003C7DFD"/>
    <w:rsid w:val="003C7F64"/>
    <w:rsid w:val="003D0080"/>
    <w:rsid w:val="003D075B"/>
    <w:rsid w:val="003D1165"/>
    <w:rsid w:val="003D1B55"/>
    <w:rsid w:val="003D2736"/>
    <w:rsid w:val="003D3950"/>
    <w:rsid w:val="003D3F5F"/>
    <w:rsid w:val="003D4649"/>
    <w:rsid w:val="003D560F"/>
    <w:rsid w:val="003D636F"/>
    <w:rsid w:val="003D664D"/>
    <w:rsid w:val="003D6705"/>
    <w:rsid w:val="003D6FC1"/>
    <w:rsid w:val="003D708F"/>
    <w:rsid w:val="003D7E97"/>
    <w:rsid w:val="003E04BB"/>
    <w:rsid w:val="003E0589"/>
    <w:rsid w:val="003E0FE8"/>
    <w:rsid w:val="003E148E"/>
    <w:rsid w:val="003E20F5"/>
    <w:rsid w:val="003E2138"/>
    <w:rsid w:val="003E2541"/>
    <w:rsid w:val="003E264F"/>
    <w:rsid w:val="003E2AC5"/>
    <w:rsid w:val="003E3265"/>
    <w:rsid w:val="003E34F4"/>
    <w:rsid w:val="003E40A5"/>
    <w:rsid w:val="003E484D"/>
    <w:rsid w:val="003E4993"/>
    <w:rsid w:val="003E5A30"/>
    <w:rsid w:val="003E5EB6"/>
    <w:rsid w:val="003E6361"/>
    <w:rsid w:val="003E64B8"/>
    <w:rsid w:val="003F1C06"/>
    <w:rsid w:val="003F25D3"/>
    <w:rsid w:val="003F291F"/>
    <w:rsid w:val="003F2A86"/>
    <w:rsid w:val="003F2AE1"/>
    <w:rsid w:val="003F397A"/>
    <w:rsid w:val="003F464D"/>
    <w:rsid w:val="003F4D3C"/>
    <w:rsid w:val="003F4DAC"/>
    <w:rsid w:val="003F5870"/>
    <w:rsid w:val="003F6D11"/>
    <w:rsid w:val="003F7138"/>
    <w:rsid w:val="0040040E"/>
    <w:rsid w:val="00400452"/>
    <w:rsid w:val="004008E7"/>
    <w:rsid w:val="00400A61"/>
    <w:rsid w:val="004020F0"/>
    <w:rsid w:val="00402CAF"/>
    <w:rsid w:val="00402EF7"/>
    <w:rsid w:val="004038B9"/>
    <w:rsid w:val="00404141"/>
    <w:rsid w:val="00404667"/>
    <w:rsid w:val="00404FE8"/>
    <w:rsid w:val="00405449"/>
    <w:rsid w:val="00405781"/>
    <w:rsid w:val="00405786"/>
    <w:rsid w:val="0040613A"/>
    <w:rsid w:val="004068FC"/>
    <w:rsid w:val="00406C73"/>
    <w:rsid w:val="00406FF0"/>
    <w:rsid w:val="004078C4"/>
    <w:rsid w:val="00407D51"/>
    <w:rsid w:val="004101A7"/>
    <w:rsid w:val="00410429"/>
    <w:rsid w:val="00411924"/>
    <w:rsid w:val="004124FA"/>
    <w:rsid w:val="00412ED2"/>
    <w:rsid w:val="004131B5"/>
    <w:rsid w:val="0041336C"/>
    <w:rsid w:val="00413D35"/>
    <w:rsid w:val="0041497F"/>
    <w:rsid w:val="00414C57"/>
    <w:rsid w:val="00414CCF"/>
    <w:rsid w:val="00415695"/>
    <w:rsid w:val="004158FF"/>
    <w:rsid w:val="00415E27"/>
    <w:rsid w:val="00415EC1"/>
    <w:rsid w:val="00416138"/>
    <w:rsid w:val="004163CC"/>
    <w:rsid w:val="0041662B"/>
    <w:rsid w:val="00416A46"/>
    <w:rsid w:val="004174F3"/>
    <w:rsid w:val="004179E6"/>
    <w:rsid w:val="0042210B"/>
    <w:rsid w:val="00423370"/>
    <w:rsid w:val="00423AC9"/>
    <w:rsid w:val="00424943"/>
    <w:rsid w:val="0042584E"/>
    <w:rsid w:val="004278A4"/>
    <w:rsid w:val="00427DB6"/>
    <w:rsid w:val="00427F30"/>
    <w:rsid w:val="00431C86"/>
    <w:rsid w:val="00432C66"/>
    <w:rsid w:val="004336F9"/>
    <w:rsid w:val="004358FF"/>
    <w:rsid w:val="00436877"/>
    <w:rsid w:val="00440E73"/>
    <w:rsid w:val="004410F4"/>
    <w:rsid w:val="00441734"/>
    <w:rsid w:val="0044202E"/>
    <w:rsid w:val="004427E5"/>
    <w:rsid w:val="00442DD6"/>
    <w:rsid w:val="00442DE2"/>
    <w:rsid w:val="004431EA"/>
    <w:rsid w:val="0044366F"/>
    <w:rsid w:val="00443AAF"/>
    <w:rsid w:val="0044489D"/>
    <w:rsid w:val="004453E1"/>
    <w:rsid w:val="0044575A"/>
    <w:rsid w:val="00445E10"/>
    <w:rsid w:val="0044641D"/>
    <w:rsid w:val="004478AE"/>
    <w:rsid w:val="00447C27"/>
    <w:rsid w:val="00450C28"/>
    <w:rsid w:val="00451900"/>
    <w:rsid w:val="00451F94"/>
    <w:rsid w:val="00452456"/>
    <w:rsid w:val="00452D84"/>
    <w:rsid w:val="0045306C"/>
    <w:rsid w:val="00453651"/>
    <w:rsid w:val="00453755"/>
    <w:rsid w:val="004541A2"/>
    <w:rsid w:val="004576CA"/>
    <w:rsid w:val="004608E7"/>
    <w:rsid w:val="0046258B"/>
    <w:rsid w:val="00462C1C"/>
    <w:rsid w:val="0046362E"/>
    <w:rsid w:val="00463872"/>
    <w:rsid w:val="00463C5E"/>
    <w:rsid w:val="004640F8"/>
    <w:rsid w:val="004644F1"/>
    <w:rsid w:val="004645FE"/>
    <w:rsid w:val="00465824"/>
    <w:rsid w:val="00466601"/>
    <w:rsid w:val="00466B3E"/>
    <w:rsid w:val="00467241"/>
    <w:rsid w:val="00470F17"/>
    <w:rsid w:val="00470FC7"/>
    <w:rsid w:val="00471192"/>
    <w:rsid w:val="00471334"/>
    <w:rsid w:val="0047169D"/>
    <w:rsid w:val="00471E2D"/>
    <w:rsid w:val="0047204D"/>
    <w:rsid w:val="004721B8"/>
    <w:rsid w:val="00472299"/>
    <w:rsid w:val="004731D3"/>
    <w:rsid w:val="00474DD9"/>
    <w:rsid w:val="00474E62"/>
    <w:rsid w:val="00475A35"/>
    <w:rsid w:val="004771E2"/>
    <w:rsid w:val="00477893"/>
    <w:rsid w:val="00477AEE"/>
    <w:rsid w:val="00480277"/>
    <w:rsid w:val="00480EB1"/>
    <w:rsid w:val="00483812"/>
    <w:rsid w:val="00483A2A"/>
    <w:rsid w:val="004844A7"/>
    <w:rsid w:val="00484B23"/>
    <w:rsid w:val="00485687"/>
    <w:rsid w:val="004860A1"/>
    <w:rsid w:val="004862F0"/>
    <w:rsid w:val="00487A56"/>
    <w:rsid w:val="00487CB0"/>
    <w:rsid w:val="00487FC1"/>
    <w:rsid w:val="004904EA"/>
    <w:rsid w:val="00490996"/>
    <w:rsid w:val="00490DB5"/>
    <w:rsid w:val="00490FAA"/>
    <w:rsid w:val="00491BE7"/>
    <w:rsid w:val="00492523"/>
    <w:rsid w:val="00492A6B"/>
    <w:rsid w:val="00492D3E"/>
    <w:rsid w:val="00493B99"/>
    <w:rsid w:val="00493C07"/>
    <w:rsid w:val="00493E0D"/>
    <w:rsid w:val="00493E43"/>
    <w:rsid w:val="004947BA"/>
    <w:rsid w:val="00494CD7"/>
    <w:rsid w:val="00495443"/>
    <w:rsid w:val="0049575F"/>
    <w:rsid w:val="00495FD2"/>
    <w:rsid w:val="0049689C"/>
    <w:rsid w:val="00497173"/>
    <w:rsid w:val="004975D8"/>
    <w:rsid w:val="004A0125"/>
    <w:rsid w:val="004A05BC"/>
    <w:rsid w:val="004A09DB"/>
    <w:rsid w:val="004A106B"/>
    <w:rsid w:val="004A2403"/>
    <w:rsid w:val="004A2B48"/>
    <w:rsid w:val="004A3DE9"/>
    <w:rsid w:val="004A44BC"/>
    <w:rsid w:val="004A5203"/>
    <w:rsid w:val="004A695E"/>
    <w:rsid w:val="004A731B"/>
    <w:rsid w:val="004A76C2"/>
    <w:rsid w:val="004A79B8"/>
    <w:rsid w:val="004A7BDD"/>
    <w:rsid w:val="004B2426"/>
    <w:rsid w:val="004B25B1"/>
    <w:rsid w:val="004B28FC"/>
    <w:rsid w:val="004B296F"/>
    <w:rsid w:val="004B2B9A"/>
    <w:rsid w:val="004B3023"/>
    <w:rsid w:val="004B4578"/>
    <w:rsid w:val="004B45FE"/>
    <w:rsid w:val="004B5C45"/>
    <w:rsid w:val="004B5D3D"/>
    <w:rsid w:val="004B7435"/>
    <w:rsid w:val="004C06B4"/>
    <w:rsid w:val="004C075F"/>
    <w:rsid w:val="004C0FC6"/>
    <w:rsid w:val="004C11D4"/>
    <w:rsid w:val="004C1D12"/>
    <w:rsid w:val="004C1D84"/>
    <w:rsid w:val="004C20A0"/>
    <w:rsid w:val="004C20F1"/>
    <w:rsid w:val="004C21C3"/>
    <w:rsid w:val="004C225D"/>
    <w:rsid w:val="004C29FF"/>
    <w:rsid w:val="004C2CC9"/>
    <w:rsid w:val="004C2D6E"/>
    <w:rsid w:val="004C38EC"/>
    <w:rsid w:val="004C3CD6"/>
    <w:rsid w:val="004C424C"/>
    <w:rsid w:val="004C4E94"/>
    <w:rsid w:val="004C503B"/>
    <w:rsid w:val="004C56E4"/>
    <w:rsid w:val="004C69F1"/>
    <w:rsid w:val="004D0771"/>
    <w:rsid w:val="004D1A8F"/>
    <w:rsid w:val="004D23F0"/>
    <w:rsid w:val="004D28CA"/>
    <w:rsid w:val="004D2A0A"/>
    <w:rsid w:val="004D387A"/>
    <w:rsid w:val="004D4697"/>
    <w:rsid w:val="004D4D01"/>
    <w:rsid w:val="004D5BBB"/>
    <w:rsid w:val="004D63D1"/>
    <w:rsid w:val="004E126F"/>
    <w:rsid w:val="004E2845"/>
    <w:rsid w:val="004E33B3"/>
    <w:rsid w:val="004E3752"/>
    <w:rsid w:val="004E40B9"/>
    <w:rsid w:val="004E545B"/>
    <w:rsid w:val="004E54E5"/>
    <w:rsid w:val="004E5638"/>
    <w:rsid w:val="004E5A42"/>
    <w:rsid w:val="004E6611"/>
    <w:rsid w:val="004E7749"/>
    <w:rsid w:val="004F06D7"/>
    <w:rsid w:val="004F0790"/>
    <w:rsid w:val="004F08CF"/>
    <w:rsid w:val="004F117F"/>
    <w:rsid w:val="004F2BEE"/>
    <w:rsid w:val="004F3CF0"/>
    <w:rsid w:val="004F54B9"/>
    <w:rsid w:val="004F5FB9"/>
    <w:rsid w:val="004F6529"/>
    <w:rsid w:val="004F7024"/>
    <w:rsid w:val="004F73F1"/>
    <w:rsid w:val="004F7632"/>
    <w:rsid w:val="004F765A"/>
    <w:rsid w:val="004F7E1A"/>
    <w:rsid w:val="00500806"/>
    <w:rsid w:val="00501DBC"/>
    <w:rsid w:val="00502308"/>
    <w:rsid w:val="005025CF"/>
    <w:rsid w:val="00502960"/>
    <w:rsid w:val="00502DEF"/>
    <w:rsid w:val="00503101"/>
    <w:rsid w:val="005036B9"/>
    <w:rsid w:val="00504A64"/>
    <w:rsid w:val="00505207"/>
    <w:rsid w:val="00505D8F"/>
    <w:rsid w:val="005073C5"/>
    <w:rsid w:val="00507506"/>
    <w:rsid w:val="0051052F"/>
    <w:rsid w:val="0051095F"/>
    <w:rsid w:val="00512A82"/>
    <w:rsid w:val="00512E3B"/>
    <w:rsid w:val="00512E48"/>
    <w:rsid w:val="00513749"/>
    <w:rsid w:val="0051387B"/>
    <w:rsid w:val="00514184"/>
    <w:rsid w:val="00514A58"/>
    <w:rsid w:val="00514AAC"/>
    <w:rsid w:val="00516569"/>
    <w:rsid w:val="005168C2"/>
    <w:rsid w:val="00516C45"/>
    <w:rsid w:val="005205CA"/>
    <w:rsid w:val="005209E0"/>
    <w:rsid w:val="00521B75"/>
    <w:rsid w:val="0052242F"/>
    <w:rsid w:val="005229EE"/>
    <w:rsid w:val="00522D63"/>
    <w:rsid w:val="0052350F"/>
    <w:rsid w:val="00523F0E"/>
    <w:rsid w:val="00524283"/>
    <w:rsid w:val="00524B1F"/>
    <w:rsid w:val="00524BA1"/>
    <w:rsid w:val="005252BF"/>
    <w:rsid w:val="00525625"/>
    <w:rsid w:val="00525700"/>
    <w:rsid w:val="005267BA"/>
    <w:rsid w:val="005267F7"/>
    <w:rsid w:val="0052750A"/>
    <w:rsid w:val="0053061E"/>
    <w:rsid w:val="005309CF"/>
    <w:rsid w:val="00531DDA"/>
    <w:rsid w:val="00532D68"/>
    <w:rsid w:val="00533BEC"/>
    <w:rsid w:val="00534455"/>
    <w:rsid w:val="00535548"/>
    <w:rsid w:val="00536C6D"/>
    <w:rsid w:val="005371E0"/>
    <w:rsid w:val="005376C9"/>
    <w:rsid w:val="00537A34"/>
    <w:rsid w:val="005405D9"/>
    <w:rsid w:val="00540CAD"/>
    <w:rsid w:val="00541D99"/>
    <w:rsid w:val="005422C4"/>
    <w:rsid w:val="00543914"/>
    <w:rsid w:val="00544D21"/>
    <w:rsid w:val="005454A0"/>
    <w:rsid w:val="005455B0"/>
    <w:rsid w:val="00547E9A"/>
    <w:rsid w:val="0055072D"/>
    <w:rsid w:val="005512F3"/>
    <w:rsid w:val="00551757"/>
    <w:rsid w:val="00551774"/>
    <w:rsid w:val="00551A69"/>
    <w:rsid w:val="00552BCD"/>
    <w:rsid w:val="00552C79"/>
    <w:rsid w:val="00554E99"/>
    <w:rsid w:val="0055581F"/>
    <w:rsid w:val="00555B27"/>
    <w:rsid w:val="005561DA"/>
    <w:rsid w:val="005564EB"/>
    <w:rsid w:val="005568B3"/>
    <w:rsid w:val="005569FF"/>
    <w:rsid w:val="00557690"/>
    <w:rsid w:val="00557A26"/>
    <w:rsid w:val="00560B64"/>
    <w:rsid w:val="005611F7"/>
    <w:rsid w:val="00561250"/>
    <w:rsid w:val="00562641"/>
    <w:rsid w:val="00562881"/>
    <w:rsid w:val="00562A1B"/>
    <w:rsid w:val="00562D14"/>
    <w:rsid w:val="00562E7F"/>
    <w:rsid w:val="00562EFF"/>
    <w:rsid w:val="00564C93"/>
    <w:rsid w:val="0056528E"/>
    <w:rsid w:val="00567283"/>
    <w:rsid w:val="00567891"/>
    <w:rsid w:val="00567975"/>
    <w:rsid w:val="00573906"/>
    <w:rsid w:val="00573D68"/>
    <w:rsid w:val="00574025"/>
    <w:rsid w:val="00574774"/>
    <w:rsid w:val="0057494C"/>
    <w:rsid w:val="00574B44"/>
    <w:rsid w:val="00574B65"/>
    <w:rsid w:val="00575092"/>
    <w:rsid w:val="00575317"/>
    <w:rsid w:val="005763AF"/>
    <w:rsid w:val="005763C4"/>
    <w:rsid w:val="0057674E"/>
    <w:rsid w:val="00576E4A"/>
    <w:rsid w:val="005775D7"/>
    <w:rsid w:val="00577BD8"/>
    <w:rsid w:val="00577D02"/>
    <w:rsid w:val="00580229"/>
    <w:rsid w:val="005805E0"/>
    <w:rsid w:val="00581360"/>
    <w:rsid w:val="00581D2A"/>
    <w:rsid w:val="00582331"/>
    <w:rsid w:val="00582C30"/>
    <w:rsid w:val="00587100"/>
    <w:rsid w:val="00587C81"/>
    <w:rsid w:val="0059012D"/>
    <w:rsid w:val="00590576"/>
    <w:rsid w:val="005905F3"/>
    <w:rsid w:val="0059083B"/>
    <w:rsid w:val="005908EE"/>
    <w:rsid w:val="00590EEE"/>
    <w:rsid w:val="00591864"/>
    <w:rsid w:val="00591FAF"/>
    <w:rsid w:val="00591FB9"/>
    <w:rsid w:val="00592067"/>
    <w:rsid w:val="00593071"/>
    <w:rsid w:val="0059321F"/>
    <w:rsid w:val="0059510A"/>
    <w:rsid w:val="005959BC"/>
    <w:rsid w:val="00595C42"/>
    <w:rsid w:val="00595F91"/>
    <w:rsid w:val="00596024"/>
    <w:rsid w:val="00596175"/>
    <w:rsid w:val="00596BB1"/>
    <w:rsid w:val="00597802"/>
    <w:rsid w:val="005A0243"/>
    <w:rsid w:val="005A089B"/>
    <w:rsid w:val="005A0B9D"/>
    <w:rsid w:val="005A0E41"/>
    <w:rsid w:val="005A0F31"/>
    <w:rsid w:val="005A1DEE"/>
    <w:rsid w:val="005A249D"/>
    <w:rsid w:val="005A25FB"/>
    <w:rsid w:val="005A29F0"/>
    <w:rsid w:val="005A2C22"/>
    <w:rsid w:val="005A3607"/>
    <w:rsid w:val="005A3DEF"/>
    <w:rsid w:val="005A4282"/>
    <w:rsid w:val="005A43EA"/>
    <w:rsid w:val="005A493E"/>
    <w:rsid w:val="005A50B8"/>
    <w:rsid w:val="005A5103"/>
    <w:rsid w:val="005A54F9"/>
    <w:rsid w:val="005A666D"/>
    <w:rsid w:val="005A6880"/>
    <w:rsid w:val="005A6E4D"/>
    <w:rsid w:val="005A754C"/>
    <w:rsid w:val="005B0ABA"/>
    <w:rsid w:val="005B0DFF"/>
    <w:rsid w:val="005B2B84"/>
    <w:rsid w:val="005B4172"/>
    <w:rsid w:val="005B582F"/>
    <w:rsid w:val="005B5B5F"/>
    <w:rsid w:val="005B6963"/>
    <w:rsid w:val="005B6DAA"/>
    <w:rsid w:val="005B7F8A"/>
    <w:rsid w:val="005C1EB3"/>
    <w:rsid w:val="005C303E"/>
    <w:rsid w:val="005C32ED"/>
    <w:rsid w:val="005C3B70"/>
    <w:rsid w:val="005C3E08"/>
    <w:rsid w:val="005C4674"/>
    <w:rsid w:val="005C5043"/>
    <w:rsid w:val="005C683D"/>
    <w:rsid w:val="005C752E"/>
    <w:rsid w:val="005C77DA"/>
    <w:rsid w:val="005D0890"/>
    <w:rsid w:val="005D0B2D"/>
    <w:rsid w:val="005D0B42"/>
    <w:rsid w:val="005D0F0C"/>
    <w:rsid w:val="005D282D"/>
    <w:rsid w:val="005D2A5B"/>
    <w:rsid w:val="005D3737"/>
    <w:rsid w:val="005D3A63"/>
    <w:rsid w:val="005D3B87"/>
    <w:rsid w:val="005D4656"/>
    <w:rsid w:val="005D46BF"/>
    <w:rsid w:val="005D5241"/>
    <w:rsid w:val="005D745C"/>
    <w:rsid w:val="005D7724"/>
    <w:rsid w:val="005D7C45"/>
    <w:rsid w:val="005D7D2B"/>
    <w:rsid w:val="005E09A8"/>
    <w:rsid w:val="005E17AC"/>
    <w:rsid w:val="005E1C59"/>
    <w:rsid w:val="005E1EA9"/>
    <w:rsid w:val="005E24BB"/>
    <w:rsid w:val="005E27B6"/>
    <w:rsid w:val="005E340B"/>
    <w:rsid w:val="005E465A"/>
    <w:rsid w:val="005E468D"/>
    <w:rsid w:val="005E474F"/>
    <w:rsid w:val="005E5080"/>
    <w:rsid w:val="005E5237"/>
    <w:rsid w:val="005E55C1"/>
    <w:rsid w:val="005E5811"/>
    <w:rsid w:val="005E5B45"/>
    <w:rsid w:val="005E5BA5"/>
    <w:rsid w:val="005E6048"/>
    <w:rsid w:val="005E63D6"/>
    <w:rsid w:val="005E653A"/>
    <w:rsid w:val="005E66D2"/>
    <w:rsid w:val="005E76D4"/>
    <w:rsid w:val="005E7D2E"/>
    <w:rsid w:val="005F01C5"/>
    <w:rsid w:val="005F1134"/>
    <w:rsid w:val="005F12AA"/>
    <w:rsid w:val="005F13AB"/>
    <w:rsid w:val="005F147A"/>
    <w:rsid w:val="005F163F"/>
    <w:rsid w:val="005F1EA9"/>
    <w:rsid w:val="005F1EF9"/>
    <w:rsid w:val="005F22B8"/>
    <w:rsid w:val="005F2CF0"/>
    <w:rsid w:val="005F2F71"/>
    <w:rsid w:val="005F356D"/>
    <w:rsid w:val="005F3740"/>
    <w:rsid w:val="005F3F10"/>
    <w:rsid w:val="005F4B51"/>
    <w:rsid w:val="005F4C78"/>
    <w:rsid w:val="005F5152"/>
    <w:rsid w:val="005F5736"/>
    <w:rsid w:val="005F5831"/>
    <w:rsid w:val="005F5F34"/>
    <w:rsid w:val="005F6C68"/>
    <w:rsid w:val="005F6E1D"/>
    <w:rsid w:val="005F72DB"/>
    <w:rsid w:val="005F7739"/>
    <w:rsid w:val="005F7B2A"/>
    <w:rsid w:val="005F7DF7"/>
    <w:rsid w:val="00600B17"/>
    <w:rsid w:val="00601069"/>
    <w:rsid w:val="00601902"/>
    <w:rsid w:val="00602716"/>
    <w:rsid w:val="00602DB9"/>
    <w:rsid w:val="0060314A"/>
    <w:rsid w:val="00603A60"/>
    <w:rsid w:val="006047CB"/>
    <w:rsid w:val="00604D09"/>
    <w:rsid w:val="00604D5F"/>
    <w:rsid w:val="0060563F"/>
    <w:rsid w:val="00605BE8"/>
    <w:rsid w:val="00607397"/>
    <w:rsid w:val="00607920"/>
    <w:rsid w:val="00607B53"/>
    <w:rsid w:val="00610391"/>
    <w:rsid w:val="006105B6"/>
    <w:rsid w:val="00610883"/>
    <w:rsid w:val="00610CB9"/>
    <w:rsid w:val="00611205"/>
    <w:rsid w:val="006113E1"/>
    <w:rsid w:val="00613202"/>
    <w:rsid w:val="00613B7D"/>
    <w:rsid w:val="00614814"/>
    <w:rsid w:val="00614C38"/>
    <w:rsid w:val="00614E9E"/>
    <w:rsid w:val="00615923"/>
    <w:rsid w:val="00616F18"/>
    <w:rsid w:val="0062018C"/>
    <w:rsid w:val="00620981"/>
    <w:rsid w:val="00620E5D"/>
    <w:rsid w:val="00620E75"/>
    <w:rsid w:val="00621054"/>
    <w:rsid w:val="00621D3D"/>
    <w:rsid w:val="00624183"/>
    <w:rsid w:val="00625204"/>
    <w:rsid w:val="00625DB5"/>
    <w:rsid w:val="00626917"/>
    <w:rsid w:val="00626A32"/>
    <w:rsid w:val="00627042"/>
    <w:rsid w:val="00627810"/>
    <w:rsid w:val="006307FB"/>
    <w:rsid w:val="006308CC"/>
    <w:rsid w:val="00631E02"/>
    <w:rsid w:val="00631ED4"/>
    <w:rsid w:val="006321BB"/>
    <w:rsid w:val="00632318"/>
    <w:rsid w:val="00632565"/>
    <w:rsid w:val="0063368B"/>
    <w:rsid w:val="00633BB1"/>
    <w:rsid w:val="00634CA9"/>
    <w:rsid w:val="0063505F"/>
    <w:rsid w:val="0063511C"/>
    <w:rsid w:val="00635199"/>
    <w:rsid w:val="006357DB"/>
    <w:rsid w:val="00635938"/>
    <w:rsid w:val="006365D7"/>
    <w:rsid w:val="00636629"/>
    <w:rsid w:val="00636857"/>
    <w:rsid w:val="006372DA"/>
    <w:rsid w:val="00637545"/>
    <w:rsid w:val="00637CB4"/>
    <w:rsid w:val="00640301"/>
    <w:rsid w:val="006404B5"/>
    <w:rsid w:val="00640BD3"/>
    <w:rsid w:val="00641131"/>
    <w:rsid w:val="006411C9"/>
    <w:rsid w:val="00641614"/>
    <w:rsid w:val="0064164B"/>
    <w:rsid w:val="006416B7"/>
    <w:rsid w:val="00641861"/>
    <w:rsid w:val="006421ED"/>
    <w:rsid w:val="0064222F"/>
    <w:rsid w:val="0064227B"/>
    <w:rsid w:val="006430FA"/>
    <w:rsid w:val="00643A61"/>
    <w:rsid w:val="006440C6"/>
    <w:rsid w:val="00644186"/>
    <w:rsid w:val="006452EB"/>
    <w:rsid w:val="00645D4C"/>
    <w:rsid w:val="00646121"/>
    <w:rsid w:val="006476B9"/>
    <w:rsid w:val="00647837"/>
    <w:rsid w:val="00647F98"/>
    <w:rsid w:val="00650935"/>
    <w:rsid w:val="00651BA4"/>
    <w:rsid w:val="00653507"/>
    <w:rsid w:val="0065368D"/>
    <w:rsid w:val="00653A39"/>
    <w:rsid w:val="00653CF4"/>
    <w:rsid w:val="00654199"/>
    <w:rsid w:val="00654309"/>
    <w:rsid w:val="0065460B"/>
    <w:rsid w:val="00655003"/>
    <w:rsid w:val="00655097"/>
    <w:rsid w:val="006550F0"/>
    <w:rsid w:val="006570CA"/>
    <w:rsid w:val="0065761B"/>
    <w:rsid w:val="00657969"/>
    <w:rsid w:val="00660658"/>
    <w:rsid w:val="006606F9"/>
    <w:rsid w:val="00660849"/>
    <w:rsid w:val="006609BE"/>
    <w:rsid w:val="00660BE8"/>
    <w:rsid w:val="00660E18"/>
    <w:rsid w:val="00660E46"/>
    <w:rsid w:val="00662313"/>
    <w:rsid w:val="00662B42"/>
    <w:rsid w:val="00662EA9"/>
    <w:rsid w:val="00663381"/>
    <w:rsid w:val="0066369E"/>
    <w:rsid w:val="00663732"/>
    <w:rsid w:val="00664056"/>
    <w:rsid w:val="00664153"/>
    <w:rsid w:val="00664458"/>
    <w:rsid w:val="00665033"/>
    <w:rsid w:val="0066652D"/>
    <w:rsid w:val="00666DAE"/>
    <w:rsid w:val="0066736D"/>
    <w:rsid w:val="00667852"/>
    <w:rsid w:val="00667B09"/>
    <w:rsid w:val="00667C32"/>
    <w:rsid w:val="00667D50"/>
    <w:rsid w:val="00667F5B"/>
    <w:rsid w:val="00670866"/>
    <w:rsid w:val="006709EC"/>
    <w:rsid w:val="00670F25"/>
    <w:rsid w:val="00671C89"/>
    <w:rsid w:val="00672578"/>
    <w:rsid w:val="00672B92"/>
    <w:rsid w:val="00672F1A"/>
    <w:rsid w:val="006730C9"/>
    <w:rsid w:val="0067334C"/>
    <w:rsid w:val="00673553"/>
    <w:rsid w:val="006749BB"/>
    <w:rsid w:val="006749E7"/>
    <w:rsid w:val="00674B6E"/>
    <w:rsid w:val="00675318"/>
    <w:rsid w:val="0067538A"/>
    <w:rsid w:val="006757CA"/>
    <w:rsid w:val="00675EE8"/>
    <w:rsid w:val="00676355"/>
    <w:rsid w:val="006768D8"/>
    <w:rsid w:val="0067692E"/>
    <w:rsid w:val="00676B82"/>
    <w:rsid w:val="00676CD6"/>
    <w:rsid w:val="00676D39"/>
    <w:rsid w:val="0067757F"/>
    <w:rsid w:val="0067776E"/>
    <w:rsid w:val="0067791F"/>
    <w:rsid w:val="00677E3E"/>
    <w:rsid w:val="006801B1"/>
    <w:rsid w:val="006808C0"/>
    <w:rsid w:val="00680F01"/>
    <w:rsid w:val="006818DB"/>
    <w:rsid w:val="00681F75"/>
    <w:rsid w:val="00682211"/>
    <w:rsid w:val="006823A8"/>
    <w:rsid w:val="00682B55"/>
    <w:rsid w:val="00684062"/>
    <w:rsid w:val="006841B3"/>
    <w:rsid w:val="00684D0E"/>
    <w:rsid w:val="006864AD"/>
    <w:rsid w:val="00686CF5"/>
    <w:rsid w:val="0068781A"/>
    <w:rsid w:val="00687CE0"/>
    <w:rsid w:val="006905AA"/>
    <w:rsid w:val="006905B5"/>
    <w:rsid w:val="006909B0"/>
    <w:rsid w:val="006909FE"/>
    <w:rsid w:val="00692E3E"/>
    <w:rsid w:val="0069319C"/>
    <w:rsid w:val="00693A10"/>
    <w:rsid w:val="00693EB9"/>
    <w:rsid w:val="006941B1"/>
    <w:rsid w:val="00694A64"/>
    <w:rsid w:val="00694BF1"/>
    <w:rsid w:val="006952B7"/>
    <w:rsid w:val="006958E4"/>
    <w:rsid w:val="00695AA2"/>
    <w:rsid w:val="00695B47"/>
    <w:rsid w:val="00697FA2"/>
    <w:rsid w:val="006A0576"/>
    <w:rsid w:val="006A0618"/>
    <w:rsid w:val="006A07CF"/>
    <w:rsid w:val="006A0DDE"/>
    <w:rsid w:val="006A194F"/>
    <w:rsid w:val="006A28CD"/>
    <w:rsid w:val="006A2B6B"/>
    <w:rsid w:val="006A322C"/>
    <w:rsid w:val="006A3788"/>
    <w:rsid w:val="006A3ADA"/>
    <w:rsid w:val="006A3E25"/>
    <w:rsid w:val="006A4800"/>
    <w:rsid w:val="006A56B2"/>
    <w:rsid w:val="006A7E2C"/>
    <w:rsid w:val="006B054B"/>
    <w:rsid w:val="006B0F9B"/>
    <w:rsid w:val="006B1E56"/>
    <w:rsid w:val="006B2392"/>
    <w:rsid w:val="006B26A5"/>
    <w:rsid w:val="006B2811"/>
    <w:rsid w:val="006B285F"/>
    <w:rsid w:val="006B3F6B"/>
    <w:rsid w:val="006B41E2"/>
    <w:rsid w:val="006B4467"/>
    <w:rsid w:val="006B44FF"/>
    <w:rsid w:val="006B46B5"/>
    <w:rsid w:val="006B4701"/>
    <w:rsid w:val="006B4A7E"/>
    <w:rsid w:val="006B51FE"/>
    <w:rsid w:val="006B64CB"/>
    <w:rsid w:val="006B6932"/>
    <w:rsid w:val="006B6E69"/>
    <w:rsid w:val="006B769B"/>
    <w:rsid w:val="006B7A44"/>
    <w:rsid w:val="006C047C"/>
    <w:rsid w:val="006C0A66"/>
    <w:rsid w:val="006C13DD"/>
    <w:rsid w:val="006C197B"/>
    <w:rsid w:val="006C1B3A"/>
    <w:rsid w:val="006C1C0E"/>
    <w:rsid w:val="006C29CF"/>
    <w:rsid w:val="006C2CAF"/>
    <w:rsid w:val="006C3100"/>
    <w:rsid w:val="006C5ACA"/>
    <w:rsid w:val="006C61C2"/>
    <w:rsid w:val="006C6383"/>
    <w:rsid w:val="006C6575"/>
    <w:rsid w:val="006C67B8"/>
    <w:rsid w:val="006C6B3D"/>
    <w:rsid w:val="006C6C08"/>
    <w:rsid w:val="006C793B"/>
    <w:rsid w:val="006D2719"/>
    <w:rsid w:val="006D3016"/>
    <w:rsid w:val="006D3452"/>
    <w:rsid w:val="006D3C88"/>
    <w:rsid w:val="006D40AC"/>
    <w:rsid w:val="006D414D"/>
    <w:rsid w:val="006D4208"/>
    <w:rsid w:val="006D44AC"/>
    <w:rsid w:val="006D4633"/>
    <w:rsid w:val="006D51A4"/>
    <w:rsid w:val="006D5640"/>
    <w:rsid w:val="006D5DFE"/>
    <w:rsid w:val="006D6677"/>
    <w:rsid w:val="006D783B"/>
    <w:rsid w:val="006E0380"/>
    <w:rsid w:val="006E08AD"/>
    <w:rsid w:val="006E1005"/>
    <w:rsid w:val="006E115C"/>
    <w:rsid w:val="006E151D"/>
    <w:rsid w:val="006E1829"/>
    <w:rsid w:val="006E1CAB"/>
    <w:rsid w:val="006E2E85"/>
    <w:rsid w:val="006E2F05"/>
    <w:rsid w:val="006E330E"/>
    <w:rsid w:val="006E3468"/>
    <w:rsid w:val="006E35D4"/>
    <w:rsid w:val="006E386B"/>
    <w:rsid w:val="006E4755"/>
    <w:rsid w:val="006E4D7D"/>
    <w:rsid w:val="006E5341"/>
    <w:rsid w:val="006E551B"/>
    <w:rsid w:val="006E61F0"/>
    <w:rsid w:val="006E62F9"/>
    <w:rsid w:val="006E6306"/>
    <w:rsid w:val="006E68CE"/>
    <w:rsid w:val="006E7AA6"/>
    <w:rsid w:val="006F02A0"/>
    <w:rsid w:val="006F07F5"/>
    <w:rsid w:val="006F0C9D"/>
    <w:rsid w:val="006F0FF1"/>
    <w:rsid w:val="006F1C9C"/>
    <w:rsid w:val="006F220A"/>
    <w:rsid w:val="006F24C8"/>
    <w:rsid w:val="006F28D0"/>
    <w:rsid w:val="006F2996"/>
    <w:rsid w:val="006F2AB6"/>
    <w:rsid w:val="006F2B84"/>
    <w:rsid w:val="006F3685"/>
    <w:rsid w:val="006F3B09"/>
    <w:rsid w:val="006F3F7B"/>
    <w:rsid w:val="006F41F7"/>
    <w:rsid w:val="006F4429"/>
    <w:rsid w:val="006F5800"/>
    <w:rsid w:val="006F603F"/>
    <w:rsid w:val="006F72C2"/>
    <w:rsid w:val="006F7303"/>
    <w:rsid w:val="00700DE5"/>
    <w:rsid w:val="00701233"/>
    <w:rsid w:val="00701514"/>
    <w:rsid w:val="00701597"/>
    <w:rsid w:val="0070195F"/>
    <w:rsid w:val="007019D9"/>
    <w:rsid w:val="00701A7D"/>
    <w:rsid w:val="00702024"/>
    <w:rsid w:val="00702157"/>
    <w:rsid w:val="00702206"/>
    <w:rsid w:val="0070338D"/>
    <w:rsid w:val="00704216"/>
    <w:rsid w:val="00705920"/>
    <w:rsid w:val="0070615C"/>
    <w:rsid w:val="0070694A"/>
    <w:rsid w:val="00706CFB"/>
    <w:rsid w:val="007070AA"/>
    <w:rsid w:val="007073B9"/>
    <w:rsid w:val="007111C8"/>
    <w:rsid w:val="00712004"/>
    <w:rsid w:val="00712376"/>
    <w:rsid w:val="00712A1F"/>
    <w:rsid w:val="00712A7E"/>
    <w:rsid w:val="00714259"/>
    <w:rsid w:val="00714B88"/>
    <w:rsid w:val="007156BA"/>
    <w:rsid w:val="00715CAA"/>
    <w:rsid w:val="007160B2"/>
    <w:rsid w:val="00716D7A"/>
    <w:rsid w:val="0071792F"/>
    <w:rsid w:val="00717A7E"/>
    <w:rsid w:val="0072049F"/>
    <w:rsid w:val="00721BCA"/>
    <w:rsid w:val="00721D73"/>
    <w:rsid w:val="0072288C"/>
    <w:rsid w:val="00723F27"/>
    <w:rsid w:val="00723FC8"/>
    <w:rsid w:val="007242B6"/>
    <w:rsid w:val="0072485F"/>
    <w:rsid w:val="00724E46"/>
    <w:rsid w:val="007260C2"/>
    <w:rsid w:val="0072627D"/>
    <w:rsid w:val="00726B94"/>
    <w:rsid w:val="00726C57"/>
    <w:rsid w:val="007272E7"/>
    <w:rsid w:val="007275A2"/>
    <w:rsid w:val="00727677"/>
    <w:rsid w:val="0072767A"/>
    <w:rsid w:val="00727AA2"/>
    <w:rsid w:val="00730FEA"/>
    <w:rsid w:val="00731782"/>
    <w:rsid w:val="0073257F"/>
    <w:rsid w:val="00733242"/>
    <w:rsid w:val="007332B1"/>
    <w:rsid w:val="00734C43"/>
    <w:rsid w:val="00735276"/>
    <w:rsid w:val="00735286"/>
    <w:rsid w:val="00737946"/>
    <w:rsid w:val="00737CA7"/>
    <w:rsid w:val="00740346"/>
    <w:rsid w:val="00740962"/>
    <w:rsid w:val="00740F51"/>
    <w:rsid w:val="007412FA"/>
    <w:rsid w:val="007419AF"/>
    <w:rsid w:val="00741EE8"/>
    <w:rsid w:val="00742D8D"/>
    <w:rsid w:val="007432FB"/>
    <w:rsid w:val="007437A3"/>
    <w:rsid w:val="0074399C"/>
    <w:rsid w:val="0074476C"/>
    <w:rsid w:val="00745408"/>
    <w:rsid w:val="00745647"/>
    <w:rsid w:val="00745D81"/>
    <w:rsid w:val="007479F7"/>
    <w:rsid w:val="00750346"/>
    <w:rsid w:val="00751886"/>
    <w:rsid w:val="00751F9F"/>
    <w:rsid w:val="00752131"/>
    <w:rsid w:val="007523A8"/>
    <w:rsid w:val="007524E6"/>
    <w:rsid w:val="007527C5"/>
    <w:rsid w:val="00752DAF"/>
    <w:rsid w:val="007544B6"/>
    <w:rsid w:val="007565AA"/>
    <w:rsid w:val="00756630"/>
    <w:rsid w:val="00756AD6"/>
    <w:rsid w:val="00756DD5"/>
    <w:rsid w:val="00756DD8"/>
    <w:rsid w:val="00757A17"/>
    <w:rsid w:val="00757A94"/>
    <w:rsid w:val="00757ADC"/>
    <w:rsid w:val="00757D5C"/>
    <w:rsid w:val="00760427"/>
    <w:rsid w:val="007610E0"/>
    <w:rsid w:val="00761933"/>
    <w:rsid w:val="007619C7"/>
    <w:rsid w:val="00761C87"/>
    <w:rsid w:val="00762080"/>
    <w:rsid w:val="007627EE"/>
    <w:rsid w:val="007630A6"/>
    <w:rsid w:val="00763E16"/>
    <w:rsid w:val="00764CB5"/>
    <w:rsid w:val="00764D8F"/>
    <w:rsid w:val="00765089"/>
    <w:rsid w:val="007656D8"/>
    <w:rsid w:val="0076598B"/>
    <w:rsid w:val="00766E4A"/>
    <w:rsid w:val="007671B7"/>
    <w:rsid w:val="007674FF"/>
    <w:rsid w:val="00767651"/>
    <w:rsid w:val="00767D38"/>
    <w:rsid w:val="007706C0"/>
    <w:rsid w:val="00770AC7"/>
    <w:rsid w:val="00770E3E"/>
    <w:rsid w:val="00771E50"/>
    <w:rsid w:val="007739CB"/>
    <w:rsid w:val="007739E4"/>
    <w:rsid w:val="00773AC9"/>
    <w:rsid w:val="00773CA1"/>
    <w:rsid w:val="00773F81"/>
    <w:rsid w:val="00774460"/>
    <w:rsid w:val="007745FC"/>
    <w:rsid w:val="007752BF"/>
    <w:rsid w:val="00775504"/>
    <w:rsid w:val="007775EE"/>
    <w:rsid w:val="00777BDD"/>
    <w:rsid w:val="00777F21"/>
    <w:rsid w:val="00777F23"/>
    <w:rsid w:val="007804BA"/>
    <w:rsid w:val="007806C2"/>
    <w:rsid w:val="00780813"/>
    <w:rsid w:val="007819C5"/>
    <w:rsid w:val="00781B27"/>
    <w:rsid w:val="00781E60"/>
    <w:rsid w:val="00782AA4"/>
    <w:rsid w:val="0078336D"/>
    <w:rsid w:val="007836B6"/>
    <w:rsid w:val="00784566"/>
    <w:rsid w:val="00784EE8"/>
    <w:rsid w:val="007862F7"/>
    <w:rsid w:val="00786829"/>
    <w:rsid w:val="00786FDE"/>
    <w:rsid w:val="00787F8A"/>
    <w:rsid w:val="007905D0"/>
    <w:rsid w:val="00790738"/>
    <w:rsid w:val="0079092E"/>
    <w:rsid w:val="00790A62"/>
    <w:rsid w:val="007910AE"/>
    <w:rsid w:val="00791ADB"/>
    <w:rsid w:val="00791FB7"/>
    <w:rsid w:val="007931FE"/>
    <w:rsid w:val="007939D8"/>
    <w:rsid w:val="00794406"/>
    <w:rsid w:val="00794AD2"/>
    <w:rsid w:val="00794FC5"/>
    <w:rsid w:val="0079518D"/>
    <w:rsid w:val="007955F7"/>
    <w:rsid w:val="007956AA"/>
    <w:rsid w:val="007962ED"/>
    <w:rsid w:val="0079640D"/>
    <w:rsid w:val="00796BE6"/>
    <w:rsid w:val="00796E6C"/>
    <w:rsid w:val="0079736A"/>
    <w:rsid w:val="00797830"/>
    <w:rsid w:val="007A13E1"/>
    <w:rsid w:val="007A14FD"/>
    <w:rsid w:val="007A1E49"/>
    <w:rsid w:val="007A25C2"/>
    <w:rsid w:val="007A2745"/>
    <w:rsid w:val="007A31C9"/>
    <w:rsid w:val="007A3651"/>
    <w:rsid w:val="007A387D"/>
    <w:rsid w:val="007A3A0F"/>
    <w:rsid w:val="007A3F2C"/>
    <w:rsid w:val="007A3FD2"/>
    <w:rsid w:val="007A5208"/>
    <w:rsid w:val="007A5243"/>
    <w:rsid w:val="007A5748"/>
    <w:rsid w:val="007A5CCB"/>
    <w:rsid w:val="007A718E"/>
    <w:rsid w:val="007A7AD5"/>
    <w:rsid w:val="007B005F"/>
    <w:rsid w:val="007B096B"/>
    <w:rsid w:val="007B0B60"/>
    <w:rsid w:val="007B16E5"/>
    <w:rsid w:val="007B1E44"/>
    <w:rsid w:val="007B2242"/>
    <w:rsid w:val="007B2ABE"/>
    <w:rsid w:val="007B3183"/>
    <w:rsid w:val="007B3B27"/>
    <w:rsid w:val="007B3DC8"/>
    <w:rsid w:val="007B40B5"/>
    <w:rsid w:val="007B423A"/>
    <w:rsid w:val="007B4341"/>
    <w:rsid w:val="007B4FC4"/>
    <w:rsid w:val="007B5783"/>
    <w:rsid w:val="007B786F"/>
    <w:rsid w:val="007B7A89"/>
    <w:rsid w:val="007C05E6"/>
    <w:rsid w:val="007C0A97"/>
    <w:rsid w:val="007C0E1C"/>
    <w:rsid w:val="007C100C"/>
    <w:rsid w:val="007C1666"/>
    <w:rsid w:val="007C1F4E"/>
    <w:rsid w:val="007C21F1"/>
    <w:rsid w:val="007C2536"/>
    <w:rsid w:val="007C36B6"/>
    <w:rsid w:val="007C4EF7"/>
    <w:rsid w:val="007C5B74"/>
    <w:rsid w:val="007C5C79"/>
    <w:rsid w:val="007C5CA6"/>
    <w:rsid w:val="007C63AD"/>
    <w:rsid w:val="007C67AC"/>
    <w:rsid w:val="007C6E5E"/>
    <w:rsid w:val="007C7502"/>
    <w:rsid w:val="007C75FE"/>
    <w:rsid w:val="007D007F"/>
    <w:rsid w:val="007D022A"/>
    <w:rsid w:val="007D0585"/>
    <w:rsid w:val="007D0F68"/>
    <w:rsid w:val="007D2B58"/>
    <w:rsid w:val="007D4072"/>
    <w:rsid w:val="007D422D"/>
    <w:rsid w:val="007D4B30"/>
    <w:rsid w:val="007D4C8F"/>
    <w:rsid w:val="007E059A"/>
    <w:rsid w:val="007E0D05"/>
    <w:rsid w:val="007E191B"/>
    <w:rsid w:val="007E1E2A"/>
    <w:rsid w:val="007E238D"/>
    <w:rsid w:val="007E2C7A"/>
    <w:rsid w:val="007E3C53"/>
    <w:rsid w:val="007E499C"/>
    <w:rsid w:val="007E5671"/>
    <w:rsid w:val="007E596E"/>
    <w:rsid w:val="007E5F55"/>
    <w:rsid w:val="007E6011"/>
    <w:rsid w:val="007E61FC"/>
    <w:rsid w:val="007E6497"/>
    <w:rsid w:val="007E683F"/>
    <w:rsid w:val="007E6ECE"/>
    <w:rsid w:val="007E75B9"/>
    <w:rsid w:val="007E7A43"/>
    <w:rsid w:val="007E7CF4"/>
    <w:rsid w:val="007E7CFD"/>
    <w:rsid w:val="007E7EBB"/>
    <w:rsid w:val="007F0908"/>
    <w:rsid w:val="007F0FEF"/>
    <w:rsid w:val="007F2402"/>
    <w:rsid w:val="007F2AD7"/>
    <w:rsid w:val="007F2BCC"/>
    <w:rsid w:val="007F2D68"/>
    <w:rsid w:val="007F33BF"/>
    <w:rsid w:val="007F38B8"/>
    <w:rsid w:val="007F43C8"/>
    <w:rsid w:val="007F4A86"/>
    <w:rsid w:val="007F4CC9"/>
    <w:rsid w:val="007F508D"/>
    <w:rsid w:val="007F5B70"/>
    <w:rsid w:val="007F5E07"/>
    <w:rsid w:val="007F693C"/>
    <w:rsid w:val="007F6952"/>
    <w:rsid w:val="007F78B0"/>
    <w:rsid w:val="008004A0"/>
    <w:rsid w:val="00801752"/>
    <w:rsid w:val="0080197A"/>
    <w:rsid w:val="0080198C"/>
    <w:rsid w:val="00801AC6"/>
    <w:rsid w:val="00802A54"/>
    <w:rsid w:val="00803CE7"/>
    <w:rsid w:val="00803D79"/>
    <w:rsid w:val="0080457D"/>
    <w:rsid w:val="008046B0"/>
    <w:rsid w:val="008050FB"/>
    <w:rsid w:val="0080545D"/>
    <w:rsid w:val="00805502"/>
    <w:rsid w:val="00806806"/>
    <w:rsid w:val="008069FC"/>
    <w:rsid w:val="00806A99"/>
    <w:rsid w:val="008106F4"/>
    <w:rsid w:val="0081071D"/>
    <w:rsid w:val="008109EB"/>
    <w:rsid w:val="00810A4E"/>
    <w:rsid w:val="00810F69"/>
    <w:rsid w:val="00811782"/>
    <w:rsid w:val="008119A9"/>
    <w:rsid w:val="00811D50"/>
    <w:rsid w:val="008126D7"/>
    <w:rsid w:val="008131BD"/>
    <w:rsid w:val="00814409"/>
    <w:rsid w:val="0081465B"/>
    <w:rsid w:val="00814B55"/>
    <w:rsid w:val="00814B60"/>
    <w:rsid w:val="008154F0"/>
    <w:rsid w:val="008157AE"/>
    <w:rsid w:val="00815CA3"/>
    <w:rsid w:val="00815E41"/>
    <w:rsid w:val="008160F8"/>
    <w:rsid w:val="00816CB4"/>
    <w:rsid w:val="00816FB0"/>
    <w:rsid w:val="00817D36"/>
    <w:rsid w:val="0082094F"/>
    <w:rsid w:val="00820CF0"/>
    <w:rsid w:val="00820E21"/>
    <w:rsid w:val="008210DA"/>
    <w:rsid w:val="0082118F"/>
    <w:rsid w:val="00821652"/>
    <w:rsid w:val="00821AD3"/>
    <w:rsid w:val="00821B6A"/>
    <w:rsid w:val="00821F19"/>
    <w:rsid w:val="00823818"/>
    <w:rsid w:val="00823979"/>
    <w:rsid w:val="00823A60"/>
    <w:rsid w:val="00823AE1"/>
    <w:rsid w:val="00823FD2"/>
    <w:rsid w:val="00824547"/>
    <w:rsid w:val="00824A94"/>
    <w:rsid w:val="00826C40"/>
    <w:rsid w:val="00827E2E"/>
    <w:rsid w:val="008324A3"/>
    <w:rsid w:val="00833277"/>
    <w:rsid w:val="00833B89"/>
    <w:rsid w:val="00833E04"/>
    <w:rsid w:val="008354DF"/>
    <w:rsid w:val="0083645C"/>
    <w:rsid w:val="00836ACA"/>
    <w:rsid w:val="00837655"/>
    <w:rsid w:val="008402B2"/>
    <w:rsid w:val="008412B0"/>
    <w:rsid w:val="0084136A"/>
    <w:rsid w:val="00842C8F"/>
    <w:rsid w:val="00842E41"/>
    <w:rsid w:val="00842F95"/>
    <w:rsid w:val="0084348E"/>
    <w:rsid w:val="008445F7"/>
    <w:rsid w:val="00844A07"/>
    <w:rsid w:val="00844E5C"/>
    <w:rsid w:val="00845017"/>
    <w:rsid w:val="008455AA"/>
    <w:rsid w:val="0084667C"/>
    <w:rsid w:val="00846DB2"/>
    <w:rsid w:val="00847110"/>
    <w:rsid w:val="00847218"/>
    <w:rsid w:val="00850579"/>
    <w:rsid w:val="00851CC1"/>
    <w:rsid w:val="00852408"/>
    <w:rsid w:val="00855C49"/>
    <w:rsid w:val="00856657"/>
    <w:rsid w:val="008568FE"/>
    <w:rsid w:val="00856B6F"/>
    <w:rsid w:val="00857012"/>
    <w:rsid w:val="00857158"/>
    <w:rsid w:val="00857597"/>
    <w:rsid w:val="00860344"/>
    <w:rsid w:val="00860BEB"/>
    <w:rsid w:val="00860CEB"/>
    <w:rsid w:val="00860EA0"/>
    <w:rsid w:val="0086155E"/>
    <w:rsid w:val="00861A26"/>
    <w:rsid w:val="00861CB2"/>
    <w:rsid w:val="0086214B"/>
    <w:rsid w:val="00863B61"/>
    <w:rsid w:val="00863C5B"/>
    <w:rsid w:val="00863DFE"/>
    <w:rsid w:val="00864462"/>
    <w:rsid w:val="0086453C"/>
    <w:rsid w:val="008653B4"/>
    <w:rsid w:val="00865C77"/>
    <w:rsid w:val="00866897"/>
    <w:rsid w:val="00866905"/>
    <w:rsid w:val="00867231"/>
    <w:rsid w:val="00867B1F"/>
    <w:rsid w:val="00867B89"/>
    <w:rsid w:val="00870035"/>
    <w:rsid w:val="00870083"/>
    <w:rsid w:val="00870BDE"/>
    <w:rsid w:val="00870CF6"/>
    <w:rsid w:val="0087187F"/>
    <w:rsid w:val="00871E2E"/>
    <w:rsid w:val="00872482"/>
    <w:rsid w:val="00872888"/>
    <w:rsid w:val="00872BDC"/>
    <w:rsid w:val="008737AA"/>
    <w:rsid w:val="008745BF"/>
    <w:rsid w:val="00875041"/>
    <w:rsid w:val="0087529B"/>
    <w:rsid w:val="008755F7"/>
    <w:rsid w:val="008757EB"/>
    <w:rsid w:val="0087684E"/>
    <w:rsid w:val="00876877"/>
    <w:rsid w:val="00876928"/>
    <w:rsid w:val="008774CB"/>
    <w:rsid w:val="00880565"/>
    <w:rsid w:val="00880BA5"/>
    <w:rsid w:val="00880E92"/>
    <w:rsid w:val="0088219E"/>
    <w:rsid w:val="00882476"/>
    <w:rsid w:val="008825D0"/>
    <w:rsid w:val="00883179"/>
    <w:rsid w:val="0088340F"/>
    <w:rsid w:val="00883E13"/>
    <w:rsid w:val="00884024"/>
    <w:rsid w:val="00884375"/>
    <w:rsid w:val="00884B76"/>
    <w:rsid w:val="00884CF7"/>
    <w:rsid w:val="00884FDA"/>
    <w:rsid w:val="008852E1"/>
    <w:rsid w:val="0088616D"/>
    <w:rsid w:val="0088652B"/>
    <w:rsid w:val="008872A1"/>
    <w:rsid w:val="00887D91"/>
    <w:rsid w:val="0089059A"/>
    <w:rsid w:val="00890D9E"/>
    <w:rsid w:val="00891589"/>
    <w:rsid w:val="00893678"/>
    <w:rsid w:val="00893C31"/>
    <w:rsid w:val="008944A5"/>
    <w:rsid w:val="00894CF4"/>
    <w:rsid w:val="00894E8B"/>
    <w:rsid w:val="00895074"/>
    <w:rsid w:val="00895828"/>
    <w:rsid w:val="008959BE"/>
    <w:rsid w:val="00895FE9"/>
    <w:rsid w:val="00896159"/>
    <w:rsid w:val="008A04D6"/>
    <w:rsid w:val="008A0517"/>
    <w:rsid w:val="008A09F5"/>
    <w:rsid w:val="008A1466"/>
    <w:rsid w:val="008A16EA"/>
    <w:rsid w:val="008A1882"/>
    <w:rsid w:val="008A2EC7"/>
    <w:rsid w:val="008A3450"/>
    <w:rsid w:val="008A41C2"/>
    <w:rsid w:val="008A4FA1"/>
    <w:rsid w:val="008A6968"/>
    <w:rsid w:val="008A774B"/>
    <w:rsid w:val="008A7870"/>
    <w:rsid w:val="008B1B29"/>
    <w:rsid w:val="008B1CF2"/>
    <w:rsid w:val="008B28E0"/>
    <w:rsid w:val="008B2965"/>
    <w:rsid w:val="008B2B54"/>
    <w:rsid w:val="008B3A3C"/>
    <w:rsid w:val="008B3A7D"/>
    <w:rsid w:val="008B4211"/>
    <w:rsid w:val="008B4692"/>
    <w:rsid w:val="008B509C"/>
    <w:rsid w:val="008B5219"/>
    <w:rsid w:val="008B540D"/>
    <w:rsid w:val="008B54A6"/>
    <w:rsid w:val="008B5766"/>
    <w:rsid w:val="008B5E6B"/>
    <w:rsid w:val="008B6551"/>
    <w:rsid w:val="008B7475"/>
    <w:rsid w:val="008C0C29"/>
    <w:rsid w:val="008C12D5"/>
    <w:rsid w:val="008C2CD6"/>
    <w:rsid w:val="008C32ED"/>
    <w:rsid w:val="008C3679"/>
    <w:rsid w:val="008C3FA7"/>
    <w:rsid w:val="008C43BD"/>
    <w:rsid w:val="008C51A9"/>
    <w:rsid w:val="008C52AD"/>
    <w:rsid w:val="008C6AC0"/>
    <w:rsid w:val="008C6CC4"/>
    <w:rsid w:val="008D0ECC"/>
    <w:rsid w:val="008D1DB0"/>
    <w:rsid w:val="008D3677"/>
    <w:rsid w:val="008D3B53"/>
    <w:rsid w:val="008D3BDF"/>
    <w:rsid w:val="008D4968"/>
    <w:rsid w:val="008D4E0F"/>
    <w:rsid w:val="008D4EF9"/>
    <w:rsid w:val="008D595F"/>
    <w:rsid w:val="008D5D66"/>
    <w:rsid w:val="008D633F"/>
    <w:rsid w:val="008D63D2"/>
    <w:rsid w:val="008D63F6"/>
    <w:rsid w:val="008D65B6"/>
    <w:rsid w:val="008D6F57"/>
    <w:rsid w:val="008D7F9B"/>
    <w:rsid w:val="008E2C6F"/>
    <w:rsid w:val="008E3B1C"/>
    <w:rsid w:val="008E517A"/>
    <w:rsid w:val="008E5AC1"/>
    <w:rsid w:val="008E5B17"/>
    <w:rsid w:val="008E6B1F"/>
    <w:rsid w:val="008F18E1"/>
    <w:rsid w:val="008F1E81"/>
    <w:rsid w:val="008F202A"/>
    <w:rsid w:val="008F224E"/>
    <w:rsid w:val="008F2D88"/>
    <w:rsid w:val="008F3365"/>
    <w:rsid w:val="008F3608"/>
    <w:rsid w:val="008F4088"/>
    <w:rsid w:val="008F4362"/>
    <w:rsid w:val="008F446B"/>
    <w:rsid w:val="008F4542"/>
    <w:rsid w:val="008F4BD7"/>
    <w:rsid w:val="008F520C"/>
    <w:rsid w:val="008F5FF1"/>
    <w:rsid w:val="008F6135"/>
    <w:rsid w:val="008F636B"/>
    <w:rsid w:val="008F664B"/>
    <w:rsid w:val="008F68BA"/>
    <w:rsid w:val="008F6DD6"/>
    <w:rsid w:val="008F7261"/>
    <w:rsid w:val="008F7934"/>
    <w:rsid w:val="008F7BBD"/>
    <w:rsid w:val="00900CEE"/>
    <w:rsid w:val="00900CFC"/>
    <w:rsid w:val="00901A67"/>
    <w:rsid w:val="00902D1D"/>
    <w:rsid w:val="00902E24"/>
    <w:rsid w:val="00904960"/>
    <w:rsid w:val="009049A9"/>
    <w:rsid w:val="00904B2C"/>
    <w:rsid w:val="00905100"/>
    <w:rsid w:val="0090526F"/>
    <w:rsid w:val="00905B73"/>
    <w:rsid w:val="00905C11"/>
    <w:rsid w:val="00906143"/>
    <w:rsid w:val="0090624A"/>
    <w:rsid w:val="00906DD8"/>
    <w:rsid w:val="00907F53"/>
    <w:rsid w:val="00910548"/>
    <w:rsid w:val="0091060F"/>
    <w:rsid w:val="00910F83"/>
    <w:rsid w:val="00912771"/>
    <w:rsid w:val="00912BD3"/>
    <w:rsid w:val="00913388"/>
    <w:rsid w:val="0091424C"/>
    <w:rsid w:val="009143C8"/>
    <w:rsid w:val="00914E88"/>
    <w:rsid w:val="00916198"/>
    <w:rsid w:val="0091656A"/>
    <w:rsid w:val="009169C8"/>
    <w:rsid w:val="009172B4"/>
    <w:rsid w:val="009174AB"/>
    <w:rsid w:val="009175C6"/>
    <w:rsid w:val="009216C0"/>
    <w:rsid w:val="009216C8"/>
    <w:rsid w:val="00922611"/>
    <w:rsid w:val="00922CD5"/>
    <w:rsid w:val="00922F98"/>
    <w:rsid w:val="009237BD"/>
    <w:rsid w:val="009238AD"/>
    <w:rsid w:val="00923A08"/>
    <w:rsid w:val="00925160"/>
    <w:rsid w:val="009256FE"/>
    <w:rsid w:val="00925AC4"/>
    <w:rsid w:val="00925EF6"/>
    <w:rsid w:val="009267CC"/>
    <w:rsid w:val="00926AA0"/>
    <w:rsid w:val="00927029"/>
    <w:rsid w:val="009270DB"/>
    <w:rsid w:val="00927913"/>
    <w:rsid w:val="00927A34"/>
    <w:rsid w:val="0093022D"/>
    <w:rsid w:val="009306A4"/>
    <w:rsid w:val="00931230"/>
    <w:rsid w:val="00931661"/>
    <w:rsid w:val="00931843"/>
    <w:rsid w:val="00931930"/>
    <w:rsid w:val="00931E3B"/>
    <w:rsid w:val="0093266C"/>
    <w:rsid w:val="0093296A"/>
    <w:rsid w:val="00932C40"/>
    <w:rsid w:val="009335C3"/>
    <w:rsid w:val="00933DB1"/>
    <w:rsid w:val="00934742"/>
    <w:rsid w:val="0093583D"/>
    <w:rsid w:val="0093631B"/>
    <w:rsid w:val="00937557"/>
    <w:rsid w:val="00940207"/>
    <w:rsid w:val="009404F3"/>
    <w:rsid w:val="009408A5"/>
    <w:rsid w:val="009409B7"/>
    <w:rsid w:val="00940E06"/>
    <w:rsid w:val="0094127D"/>
    <w:rsid w:val="00941B14"/>
    <w:rsid w:val="00942027"/>
    <w:rsid w:val="00942B05"/>
    <w:rsid w:val="00943055"/>
    <w:rsid w:val="0094330A"/>
    <w:rsid w:val="009433F7"/>
    <w:rsid w:val="00943AB4"/>
    <w:rsid w:val="00943DBC"/>
    <w:rsid w:val="00945DA9"/>
    <w:rsid w:val="0094633B"/>
    <w:rsid w:val="00947D91"/>
    <w:rsid w:val="009503F1"/>
    <w:rsid w:val="009536DE"/>
    <w:rsid w:val="00953C80"/>
    <w:rsid w:val="009543F4"/>
    <w:rsid w:val="0095442C"/>
    <w:rsid w:val="00954B23"/>
    <w:rsid w:val="00954C3F"/>
    <w:rsid w:val="00954D29"/>
    <w:rsid w:val="009551F7"/>
    <w:rsid w:val="00956796"/>
    <w:rsid w:val="009574FA"/>
    <w:rsid w:val="0096056B"/>
    <w:rsid w:val="00960A33"/>
    <w:rsid w:val="00960CF7"/>
    <w:rsid w:val="0096179B"/>
    <w:rsid w:val="00961962"/>
    <w:rsid w:val="009619B1"/>
    <w:rsid w:val="0096217C"/>
    <w:rsid w:val="00962822"/>
    <w:rsid w:val="00962E6C"/>
    <w:rsid w:val="00963324"/>
    <w:rsid w:val="0096418A"/>
    <w:rsid w:val="00964381"/>
    <w:rsid w:val="0096441B"/>
    <w:rsid w:val="00964F73"/>
    <w:rsid w:val="009657CC"/>
    <w:rsid w:val="00965FA9"/>
    <w:rsid w:val="00966E02"/>
    <w:rsid w:val="00967317"/>
    <w:rsid w:val="00967DEE"/>
    <w:rsid w:val="009702E4"/>
    <w:rsid w:val="009709EB"/>
    <w:rsid w:val="00970ED7"/>
    <w:rsid w:val="009715B1"/>
    <w:rsid w:val="00971B10"/>
    <w:rsid w:val="0097288C"/>
    <w:rsid w:val="0097322E"/>
    <w:rsid w:val="0097478F"/>
    <w:rsid w:val="00974C81"/>
    <w:rsid w:val="00974D66"/>
    <w:rsid w:val="00974F6C"/>
    <w:rsid w:val="00975753"/>
    <w:rsid w:val="00975C59"/>
    <w:rsid w:val="0097621C"/>
    <w:rsid w:val="00977323"/>
    <w:rsid w:val="009777CB"/>
    <w:rsid w:val="00977B5A"/>
    <w:rsid w:val="00977CB0"/>
    <w:rsid w:val="00980066"/>
    <w:rsid w:val="00980333"/>
    <w:rsid w:val="00980A04"/>
    <w:rsid w:val="00980C42"/>
    <w:rsid w:val="00981542"/>
    <w:rsid w:val="0098398C"/>
    <w:rsid w:val="00984F55"/>
    <w:rsid w:val="00985359"/>
    <w:rsid w:val="0098684C"/>
    <w:rsid w:val="00987988"/>
    <w:rsid w:val="00987A96"/>
    <w:rsid w:val="009901F0"/>
    <w:rsid w:val="0099084E"/>
    <w:rsid w:val="00992770"/>
    <w:rsid w:val="00992967"/>
    <w:rsid w:val="00992FBE"/>
    <w:rsid w:val="00993562"/>
    <w:rsid w:val="00993D00"/>
    <w:rsid w:val="00994282"/>
    <w:rsid w:val="009946C2"/>
    <w:rsid w:val="0099490A"/>
    <w:rsid w:val="0099501C"/>
    <w:rsid w:val="009953A4"/>
    <w:rsid w:val="00995DAC"/>
    <w:rsid w:val="00996512"/>
    <w:rsid w:val="00996C73"/>
    <w:rsid w:val="009975E0"/>
    <w:rsid w:val="0099797F"/>
    <w:rsid w:val="009A0131"/>
    <w:rsid w:val="009A03BE"/>
    <w:rsid w:val="009A2B44"/>
    <w:rsid w:val="009A3853"/>
    <w:rsid w:val="009A4A3D"/>
    <w:rsid w:val="009A5559"/>
    <w:rsid w:val="009A68D7"/>
    <w:rsid w:val="009A6C74"/>
    <w:rsid w:val="009A75CB"/>
    <w:rsid w:val="009A7613"/>
    <w:rsid w:val="009A79E7"/>
    <w:rsid w:val="009B11A2"/>
    <w:rsid w:val="009B17DC"/>
    <w:rsid w:val="009B2397"/>
    <w:rsid w:val="009B3256"/>
    <w:rsid w:val="009B33CB"/>
    <w:rsid w:val="009B34E2"/>
    <w:rsid w:val="009B3C10"/>
    <w:rsid w:val="009B428A"/>
    <w:rsid w:val="009B462A"/>
    <w:rsid w:val="009B4FB1"/>
    <w:rsid w:val="009B576F"/>
    <w:rsid w:val="009B5776"/>
    <w:rsid w:val="009B6889"/>
    <w:rsid w:val="009B699E"/>
    <w:rsid w:val="009C046C"/>
    <w:rsid w:val="009C1D12"/>
    <w:rsid w:val="009C2835"/>
    <w:rsid w:val="009C2848"/>
    <w:rsid w:val="009C2B0B"/>
    <w:rsid w:val="009C3FB4"/>
    <w:rsid w:val="009C4727"/>
    <w:rsid w:val="009C47F0"/>
    <w:rsid w:val="009C508E"/>
    <w:rsid w:val="009C5826"/>
    <w:rsid w:val="009C5C63"/>
    <w:rsid w:val="009C6445"/>
    <w:rsid w:val="009C65A4"/>
    <w:rsid w:val="009C6A5C"/>
    <w:rsid w:val="009C753C"/>
    <w:rsid w:val="009C76BC"/>
    <w:rsid w:val="009D06B5"/>
    <w:rsid w:val="009D1C03"/>
    <w:rsid w:val="009D434C"/>
    <w:rsid w:val="009D4475"/>
    <w:rsid w:val="009D44A6"/>
    <w:rsid w:val="009D48CD"/>
    <w:rsid w:val="009D4B6F"/>
    <w:rsid w:val="009D4BEB"/>
    <w:rsid w:val="009D5094"/>
    <w:rsid w:val="009D55C2"/>
    <w:rsid w:val="009D5685"/>
    <w:rsid w:val="009D594C"/>
    <w:rsid w:val="009D5B95"/>
    <w:rsid w:val="009D5D10"/>
    <w:rsid w:val="009D62BF"/>
    <w:rsid w:val="009D641E"/>
    <w:rsid w:val="009D6F11"/>
    <w:rsid w:val="009D7ACE"/>
    <w:rsid w:val="009E037B"/>
    <w:rsid w:val="009E05B4"/>
    <w:rsid w:val="009E1895"/>
    <w:rsid w:val="009E242B"/>
    <w:rsid w:val="009E2781"/>
    <w:rsid w:val="009E2D15"/>
    <w:rsid w:val="009E3B00"/>
    <w:rsid w:val="009E4185"/>
    <w:rsid w:val="009E4A52"/>
    <w:rsid w:val="009E4E87"/>
    <w:rsid w:val="009E533D"/>
    <w:rsid w:val="009E73EE"/>
    <w:rsid w:val="009E781F"/>
    <w:rsid w:val="009E7B49"/>
    <w:rsid w:val="009F03E4"/>
    <w:rsid w:val="009F0692"/>
    <w:rsid w:val="009F0798"/>
    <w:rsid w:val="009F0A8B"/>
    <w:rsid w:val="009F13FB"/>
    <w:rsid w:val="009F25EC"/>
    <w:rsid w:val="009F273F"/>
    <w:rsid w:val="009F34B6"/>
    <w:rsid w:val="009F362C"/>
    <w:rsid w:val="009F3A29"/>
    <w:rsid w:val="009F3ACD"/>
    <w:rsid w:val="009F440C"/>
    <w:rsid w:val="009F4A67"/>
    <w:rsid w:val="009F4B08"/>
    <w:rsid w:val="009F5089"/>
    <w:rsid w:val="009F573C"/>
    <w:rsid w:val="009F5D7A"/>
    <w:rsid w:val="009F7446"/>
    <w:rsid w:val="009F7829"/>
    <w:rsid w:val="009F7882"/>
    <w:rsid w:val="00A018A0"/>
    <w:rsid w:val="00A020A0"/>
    <w:rsid w:val="00A022F3"/>
    <w:rsid w:val="00A02A40"/>
    <w:rsid w:val="00A02D5E"/>
    <w:rsid w:val="00A0366A"/>
    <w:rsid w:val="00A03915"/>
    <w:rsid w:val="00A042E3"/>
    <w:rsid w:val="00A051F0"/>
    <w:rsid w:val="00A0537D"/>
    <w:rsid w:val="00A056BF"/>
    <w:rsid w:val="00A056D1"/>
    <w:rsid w:val="00A066B5"/>
    <w:rsid w:val="00A06C67"/>
    <w:rsid w:val="00A06D95"/>
    <w:rsid w:val="00A07A54"/>
    <w:rsid w:val="00A07A76"/>
    <w:rsid w:val="00A102F7"/>
    <w:rsid w:val="00A1070E"/>
    <w:rsid w:val="00A1100C"/>
    <w:rsid w:val="00A1103B"/>
    <w:rsid w:val="00A1132B"/>
    <w:rsid w:val="00A11917"/>
    <w:rsid w:val="00A11F4B"/>
    <w:rsid w:val="00A1226B"/>
    <w:rsid w:val="00A125E8"/>
    <w:rsid w:val="00A126EE"/>
    <w:rsid w:val="00A1277C"/>
    <w:rsid w:val="00A12A48"/>
    <w:rsid w:val="00A13240"/>
    <w:rsid w:val="00A13FB8"/>
    <w:rsid w:val="00A14B5D"/>
    <w:rsid w:val="00A14D23"/>
    <w:rsid w:val="00A14E4C"/>
    <w:rsid w:val="00A15209"/>
    <w:rsid w:val="00A16275"/>
    <w:rsid w:val="00A1680D"/>
    <w:rsid w:val="00A210AC"/>
    <w:rsid w:val="00A21311"/>
    <w:rsid w:val="00A22641"/>
    <w:rsid w:val="00A227EB"/>
    <w:rsid w:val="00A22F96"/>
    <w:rsid w:val="00A2365F"/>
    <w:rsid w:val="00A23898"/>
    <w:rsid w:val="00A252DD"/>
    <w:rsid w:val="00A25590"/>
    <w:rsid w:val="00A2599D"/>
    <w:rsid w:val="00A25B08"/>
    <w:rsid w:val="00A25DD0"/>
    <w:rsid w:val="00A26FB0"/>
    <w:rsid w:val="00A26FEE"/>
    <w:rsid w:val="00A272DD"/>
    <w:rsid w:val="00A27A2C"/>
    <w:rsid w:val="00A30923"/>
    <w:rsid w:val="00A30D18"/>
    <w:rsid w:val="00A31430"/>
    <w:rsid w:val="00A317CF"/>
    <w:rsid w:val="00A317FE"/>
    <w:rsid w:val="00A318FA"/>
    <w:rsid w:val="00A31934"/>
    <w:rsid w:val="00A31B0E"/>
    <w:rsid w:val="00A329A4"/>
    <w:rsid w:val="00A32CDB"/>
    <w:rsid w:val="00A33228"/>
    <w:rsid w:val="00A338EC"/>
    <w:rsid w:val="00A3408E"/>
    <w:rsid w:val="00A342D1"/>
    <w:rsid w:val="00A34D7B"/>
    <w:rsid w:val="00A34F57"/>
    <w:rsid w:val="00A3675E"/>
    <w:rsid w:val="00A404EE"/>
    <w:rsid w:val="00A406AE"/>
    <w:rsid w:val="00A40E3F"/>
    <w:rsid w:val="00A40F4F"/>
    <w:rsid w:val="00A41083"/>
    <w:rsid w:val="00A413D9"/>
    <w:rsid w:val="00A41675"/>
    <w:rsid w:val="00A41D05"/>
    <w:rsid w:val="00A43C15"/>
    <w:rsid w:val="00A43D50"/>
    <w:rsid w:val="00A43F88"/>
    <w:rsid w:val="00A443B4"/>
    <w:rsid w:val="00A444CA"/>
    <w:rsid w:val="00A444EA"/>
    <w:rsid w:val="00A44B85"/>
    <w:rsid w:val="00A45AF0"/>
    <w:rsid w:val="00A45BF5"/>
    <w:rsid w:val="00A45DD9"/>
    <w:rsid w:val="00A45F70"/>
    <w:rsid w:val="00A463C0"/>
    <w:rsid w:val="00A46D4C"/>
    <w:rsid w:val="00A4701E"/>
    <w:rsid w:val="00A509CE"/>
    <w:rsid w:val="00A514E0"/>
    <w:rsid w:val="00A5473A"/>
    <w:rsid w:val="00A55132"/>
    <w:rsid w:val="00A56599"/>
    <w:rsid w:val="00A5722A"/>
    <w:rsid w:val="00A5771A"/>
    <w:rsid w:val="00A601D7"/>
    <w:rsid w:val="00A604C6"/>
    <w:rsid w:val="00A60E20"/>
    <w:rsid w:val="00A62E3F"/>
    <w:rsid w:val="00A64005"/>
    <w:rsid w:val="00A6416E"/>
    <w:rsid w:val="00A64362"/>
    <w:rsid w:val="00A64AC0"/>
    <w:rsid w:val="00A65238"/>
    <w:rsid w:val="00A71759"/>
    <w:rsid w:val="00A7189B"/>
    <w:rsid w:val="00A718D5"/>
    <w:rsid w:val="00A719B9"/>
    <w:rsid w:val="00A725F6"/>
    <w:rsid w:val="00A72AC6"/>
    <w:rsid w:val="00A72B30"/>
    <w:rsid w:val="00A72D0A"/>
    <w:rsid w:val="00A73029"/>
    <w:rsid w:val="00A760C6"/>
    <w:rsid w:val="00A76632"/>
    <w:rsid w:val="00A76C97"/>
    <w:rsid w:val="00A77F0E"/>
    <w:rsid w:val="00A805D2"/>
    <w:rsid w:val="00A80B7C"/>
    <w:rsid w:val="00A80FB3"/>
    <w:rsid w:val="00A8164B"/>
    <w:rsid w:val="00A819D5"/>
    <w:rsid w:val="00A82647"/>
    <w:rsid w:val="00A83A55"/>
    <w:rsid w:val="00A841DF"/>
    <w:rsid w:val="00A84261"/>
    <w:rsid w:val="00A84B90"/>
    <w:rsid w:val="00A84F29"/>
    <w:rsid w:val="00A85341"/>
    <w:rsid w:val="00A85E81"/>
    <w:rsid w:val="00A863EF"/>
    <w:rsid w:val="00A86DC6"/>
    <w:rsid w:val="00A87BF2"/>
    <w:rsid w:val="00A87C1C"/>
    <w:rsid w:val="00A90134"/>
    <w:rsid w:val="00A9020C"/>
    <w:rsid w:val="00A9089B"/>
    <w:rsid w:val="00A9096A"/>
    <w:rsid w:val="00A90FD6"/>
    <w:rsid w:val="00A911B6"/>
    <w:rsid w:val="00A9205D"/>
    <w:rsid w:val="00A926FB"/>
    <w:rsid w:val="00A92BA0"/>
    <w:rsid w:val="00A92C8B"/>
    <w:rsid w:val="00A9333B"/>
    <w:rsid w:val="00A9347A"/>
    <w:rsid w:val="00A94034"/>
    <w:rsid w:val="00A94148"/>
    <w:rsid w:val="00A94C24"/>
    <w:rsid w:val="00A94C9B"/>
    <w:rsid w:val="00A94D22"/>
    <w:rsid w:val="00A9670F"/>
    <w:rsid w:val="00A96AB8"/>
    <w:rsid w:val="00A96E3A"/>
    <w:rsid w:val="00A96E92"/>
    <w:rsid w:val="00A976BB"/>
    <w:rsid w:val="00A9781A"/>
    <w:rsid w:val="00AA025E"/>
    <w:rsid w:val="00AA1206"/>
    <w:rsid w:val="00AA13D7"/>
    <w:rsid w:val="00AA13F2"/>
    <w:rsid w:val="00AA15A1"/>
    <w:rsid w:val="00AA166E"/>
    <w:rsid w:val="00AA2344"/>
    <w:rsid w:val="00AA2592"/>
    <w:rsid w:val="00AA2B9F"/>
    <w:rsid w:val="00AA34B5"/>
    <w:rsid w:val="00AA35C0"/>
    <w:rsid w:val="00AA35D7"/>
    <w:rsid w:val="00AA3F25"/>
    <w:rsid w:val="00AA6177"/>
    <w:rsid w:val="00AA624D"/>
    <w:rsid w:val="00AA66F3"/>
    <w:rsid w:val="00AA67E2"/>
    <w:rsid w:val="00AA788A"/>
    <w:rsid w:val="00AB0537"/>
    <w:rsid w:val="00AB09C5"/>
    <w:rsid w:val="00AB1B81"/>
    <w:rsid w:val="00AB2109"/>
    <w:rsid w:val="00AB2332"/>
    <w:rsid w:val="00AB25BE"/>
    <w:rsid w:val="00AB3386"/>
    <w:rsid w:val="00AB354D"/>
    <w:rsid w:val="00AB41DF"/>
    <w:rsid w:val="00AB452E"/>
    <w:rsid w:val="00AB5163"/>
    <w:rsid w:val="00AB5DFE"/>
    <w:rsid w:val="00AC06A1"/>
    <w:rsid w:val="00AC0B21"/>
    <w:rsid w:val="00AC0D18"/>
    <w:rsid w:val="00AC1321"/>
    <w:rsid w:val="00AC2986"/>
    <w:rsid w:val="00AC2AFC"/>
    <w:rsid w:val="00AC34B0"/>
    <w:rsid w:val="00AC3DE4"/>
    <w:rsid w:val="00AC40D3"/>
    <w:rsid w:val="00AC4479"/>
    <w:rsid w:val="00AC4AD0"/>
    <w:rsid w:val="00AC4F6E"/>
    <w:rsid w:val="00AC54A6"/>
    <w:rsid w:val="00AC5D31"/>
    <w:rsid w:val="00AC5E4A"/>
    <w:rsid w:val="00AC6A74"/>
    <w:rsid w:val="00AC6AB6"/>
    <w:rsid w:val="00AC6B82"/>
    <w:rsid w:val="00AC6ECF"/>
    <w:rsid w:val="00AC7850"/>
    <w:rsid w:val="00AC799B"/>
    <w:rsid w:val="00AD0567"/>
    <w:rsid w:val="00AD07D3"/>
    <w:rsid w:val="00AD0DF8"/>
    <w:rsid w:val="00AD209B"/>
    <w:rsid w:val="00AD20C3"/>
    <w:rsid w:val="00AD3A54"/>
    <w:rsid w:val="00AD44A9"/>
    <w:rsid w:val="00AD5E03"/>
    <w:rsid w:val="00AD6486"/>
    <w:rsid w:val="00AD7F86"/>
    <w:rsid w:val="00AE0260"/>
    <w:rsid w:val="00AE1207"/>
    <w:rsid w:val="00AE1374"/>
    <w:rsid w:val="00AE15C7"/>
    <w:rsid w:val="00AE30F5"/>
    <w:rsid w:val="00AE35C8"/>
    <w:rsid w:val="00AE3929"/>
    <w:rsid w:val="00AE4115"/>
    <w:rsid w:val="00AE5845"/>
    <w:rsid w:val="00AE598C"/>
    <w:rsid w:val="00AE5D5D"/>
    <w:rsid w:val="00AE5DEA"/>
    <w:rsid w:val="00AE5F03"/>
    <w:rsid w:val="00AE6554"/>
    <w:rsid w:val="00AE6C9E"/>
    <w:rsid w:val="00AE6EFE"/>
    <w:rsid w:val="00AE7411"/>
    <w:rsid w:val="00AF0770"/>
    <w:rsid w:val="00AF0C40"/>
    <w:rsid w:val="00AF0F40"/>
    <w:rsid w:val="00AF0FE5"/>
    <w:rsid w:val="00AF1295"/>
    <w:rsid w:val="00AF1957"/>
    <w:rsid w:val="00AF1A13"/>
    <w:rsid w:val="00AF26B0"/>
    <w:rsid w:val="00AF2A2C"/>
    <w:rsid w:val="00AF35C4"/>
    <w:rsid w:val="00AF3662"/>
    <w:rsid w:val="00AF4F28"/>
    <w:rsid w:val="00AF50B1"/>
    <w:rsid w:val="00AF557D"/>
    <w:rsid w:val="00AF561D"/>
    <w:rsid w:val="00AF617F"/>
    <w:rsid w:val="00AF7183"/>
    <w:rsid w:val="00AF71DD"/>
    <w:rsid w:val="00AF73F6"/>
    <w:rsid w:val="00AF7894"/>
    <w:rsid w:val="00AF7C9F"/>
    <w:rsid w:val="00B0044C"/>
    <w:rsid w:val="00B00570"/>
    <w:rsid w:val="00B006FE"/>
    <w:rsid w:val="00B00D9B"/>
    <w:rsid w:val="00B01E3A"/>
    <w:rsid w:val="00B0239C"/>
    <w:rsid w:val="00B02A37"/>
    <w:rsid w:val="00B03007"/>
    <w:rsid w:val="00B034DC"/>
    <w:rsid w:val="00B03E06"/>
    <w:rsid w:val="00B04125"/>
    <w:rsid w:val="00B0413B"/>
    <w:rsid w:val="00B044AD"/>
    <w:rsid w:val="00B04ECD"/>
    <w:rsid w:val="00B04FBE"/>
    <w:rsid w:val="00B06429"/>
    <w:rsid w:val="00B06775"/>
    <w:rsid w:val="00B06C25"/>
    <w:rsid w:val="00B06DCB"/>
    <w:rsid w:val="00B0727E"/>
    <w:rsid w:val="00B077F1"/>
    <w:rsid w:val="00B10939"/>
    <w:rsid w:val="00B12A43"/>
    <w:rsid w:val="00B13A08"/>
    <w:rsid w:val="00B13F60"/>
    <w:rsid w:val="00B150EC"/>
    <w:rsid w:val="00B154CA"/>
    <w:rsid w:val="00B16159"/>
    <w:rsid w:val="00B166C8"/>
    <w:rsid w:val="00B16D7D"/>
    <w:rsid w:val="00B17B63"/>
    <w:rsid w:val="00B17CBF"/>
    <w:rsid w:val="00B2085C"/>
    <w:rsid w:val="00B21868"/>
    <w:rsid w:val="00B230CD"/>
    <w:rsid w:val="00B23112"/>
    <w:rsid w:val="00B232BE"/>
    <w:rsid w:val="00B234B0"/>
    <w:rsid w:val="00B238A3"/>
    <w:rsid w:val="00B23AA6"/>
    <w:rsid w:val="00B24E73"/>
    <w:rsid w:val="00B25B79"/>
    <w:rsid w:val="00B25C07"/>
    <w:rsid w:val="00B26439"/>
    <w:rsid w:val="00B2683A"/>
    <w:rsid w:val="00B26ED8"/>
    <w:rsid w:val="00B27892"/>
    <w:rsid w:val="00B30143"/>
    <w:rsid w:val="00B30CE4"/>
    <w:rsid w:val="00B30D81"/>
    <w:rsid w:val="00B31217"/>
    <w:rsid w:val="00B321BA"/>
    <w:rsid w:val="00B32C29"/>
    <w:rsid w:val="00B32F1F"/>
    <w:rsid w:val="00B33BD8"/>
    <w:rsid w:val="00B34600"/>
    <w:rsid w:val="00B34911"/>
    <w:rsid w:val="00B34C73"/>
    <w:rsid w:val="00B34D3B"/>
    <w:rsid w:val="00B35F14"/>
    <w:rsid w:val="00B36FBF"/>
    <w:rsid w:val="00B37F0A"/>
    <w:rsid w:val="00B4159E"/>
    <w:rsid w:val="00B41645"/>
    <w:rsid w:val="00B441A5"/>
    <w:rsid w:val="00B443E4"/>
    <w:rsid w:val="00B457ED"/>
    <w:rsid w:val="00B45AE0"/>
    <w:rsid w:val="00B45B7E"/>
    <w:rsid w:val="00B45F7B"/>
    <w:rsid w:val="00B46653"/>
    <w:rsid w:val="00B47A96"/>
    <w:rsid w:val="00B5071D"/>
    <w:rsid w:val="00B51062"/>
    <w:rsid w:val="00B510D7"/>
    <w:rsid w:val="00B51D5D"/>
    <w:rsid w:val="00B52220"/>
    <w:rsid w:val="00B52DBF"/>
    <w:rsid w:val="00B52E29"/>
    <w:rsid w:val="00B52F94"/>
    <w:rsid w:val="00B530B9"/>
    <w:rsid w:val="00B532CE"/>
    <w:rsid w:val="00B5350C"/>
    <w:rsid w:val="00B53D43"/>
    <w:rsid w:val="00B5431E"/>
    <w:rsid w:val="00B544BD"/>
    <w:rsid w:val="00B54965"/>
    <w:rsid w:val="00B54BBB"/>
    <w:rsid w:val="00B54D4A"/>
    <w:rsid w:val="00B551D1"/>
    <w:rsid w:val="00B552B2"/>
    <w:rsid w:val="00B569A2"/>
    <w:rsid w:val="00B56B5B"/>
    <w:rsid w:val="00B575FE"/>
    <w:rsid w:val="00B57AF4"/>
    <w:rsid w:val="00B57B17"/>
    <w:rsid w:val="00B57D52"/>
    <w:rsid w:val="00B63E29"/>
    <w:rsid w:val="00B63E89"/>
    <w:rsid w:val="00B66AB7"/>
    <w:rsid w:val="00B66DD2"/>
    <w:rsid w:val="00B673B2"/>
    <w:rsid w:val="00B67BC8"/>
    <w:rsid w:val="00B67DF6"/>
    <w:rsid w:val="00B70381"/>
    <w:rsid w:val="00B710E5"/>
    <w:rsid w:val="00B713FA"/>
    <w:rsid w:val="00B716D9"/>
    <w:rsid w:val="00B7208D"/>
    <w:rsid w:val="00B723B6"/>
    <w:rsid w:val="00B72703"/>
    <w:rsid w:val="00B73812"/>
    <w:rsid w:val="00B73D68"/>
    <w:rsid w:val="00B7530A"/>
    <w:rsid w:val="00B76152"/>
    <w:rsid w:val="00B762B0"/>
    <w:rsid w:val="00B772A6"/>
    <w:rsid w:val="00B7738D"/>
    <w:rsid w:val="00B77D7C"/>
    <w:rsid w:val="00B804EA"/>
    <w:rsid w:val="00B81B0C"/>
    <w:rsid w:val="00B81BCC"/>
    <w:rsid w:val="00B82B94"/>
    <w:rsid w:val="00B82EC4"/>
    <w:rsid w:val="00B8361B"/>
    <w:rsid w:val="00B83861"/>
    <w:rsid w:val="00B85534"/>
    <w:rsid w:val="00B855C6"/>
    <w:rsid w:val="00B85C16"/>
    <w:rsid w:val="00B85FB0"/>
    <w:rsid w:val="00B86931"/>
    <w:rsid w:val="00B86A0C"/>
    <w:rsid w:val="00B86D47"/>
    <w:rsid w:val="00B86F02"/>
    <w:rsid w:val="00B874EA"/>
    <w:rsid w:val="00B87AE3"/>
    <w:rsid w:val="00B87EE2"/>
    <w:rsid w:val="00B90492"/>
    <w:rsid w:val="00B909E0"/>
    <w:rsid w:val="00B9130C"/>
    <w:rsid w:val="00B91911"/>
    <w:rsid w:val="00B945D0"/>
    <w:rsid w:val="00B94AB3"/>
    <w:rsid w:val="00B94E08"/>
    <w:rsid w:val="00B9510A"/>
    <w:rsid w:val="00B95201"/>
    <w:rsid w:val="00B9582B"/>
    <w:rsid w:val="00B95DAB"/>
    <w:rsid w:val="00B96213"/>
    <w:rsid w:val="00B9645F"/>
    <w:rsid w:val="00B96FF5"/>
    <w:rsid w:val="00B97290"/>
    <w:rsid w:val="00B973C7"/>
    <w:rsid w:val="00B97526"/>
    <w:rsid w:val="00B97817"/>
    <w:rsid w:val="00B979C7"/>
    <w:rsid w:val="00B97C8E"/>
    <w:rsid w:val="00B97EC8"/>
    <w:rsid w:val="00BA05D9"/>
    <w:rsid w:val="00BA0D43"/>
    <w:rsid w:val="00BA18CB"/>
    <w:rsid w:val="00BA21B6"/>
    <w:rsid w:val="00BA27A3"/>
    <w:rsid w:val="00BA2925"/>
    <w:rsid w:val="00BA32B3"/>
    <w:rsid w:val="00BA4A98"/>
    <w:rsid w:val="00BA63CE"/>
    <w:rsid w:val="00BA6502"/>
    <w:rsid w:val="00BA6899"/>
    <w:rsid w:val="00BA703F"/>
    <w:rsid w:val="00BA73F3"/>
    <w:rsid w:val="00BA7F50"/>
    <w:rsid w:val="00BB0165"/>
    <w:rsid w:val="00BB023A"/>
    <w:rsid w:val="00BB1814"/>
    <w:rsid w:val="00BB1CE1"/>
    <w:rsid w:val="00BB1F42"/>
    <w:rsid w:val="00BB2309"/>
    <w:rsid w:val="00BB2641"/>
    <w:rsid w:val="00BB2DF8"/>
    <w:rsid w:val="00BB46D7"/>
    <w:rsid w:val="00BB4BB4"/>
    <w:rsid w:val="00BB52E4"/>
    <w:rsid w:val="00BB729A"/>
    <w:rsid w:val="00BB788E"/>
    <w:rsid w:val="00BB7BF8"/>
    <w:rsid w:val="00BC0A17"/>
    <w:rsid w:val="00BC1260"/>
    <w:rsid w:val="00BC1273"/>
    <w:rsid w:val="00BC287D"/>
    <w:rsid w:val="00BC2D98"/>
    <w:rsid w:val="00BC488A"/>
    <w:rsid w:val="00BC5744"/>
    <w:rsid w:val="00BC5BD1"/>
    <w:rsid w:val="00BC6F82"/>
    <w:rsid w:val="00BC7985"/>
    <w:rsid w:val="00BC79DF"/>
    <w:rsid w:val="00BD0AF9"/>
    <w:rsid w:val="00BD0F78"/>
    <w:rsid w:val="00BD1130"/>
    <w:rsid w:val="00BD1D25"/>
    <w:rsid w:val="00BD22D2"/>
    <w:rsid w:val="00BD2FF5"/>
    <w:rsid w:val="00BD3AE5"/>
    <w:rsid w:val="00BD3AEC"/>
    <w:rsid w:val="00BD4990"/>
    <w:rsid w:val="00BD5F72"/>
    <w:rsid w:val="00BD7601"/>
    <w:rsid w:val="00BE02A9"/>
    <w:rsid w:val="00BE23F8"/>
    <w:rsid w:val="00BE26D9"/>
    <w:rsid w:val="00BE31FB"/>
    <w:rsid w:val="00BE3256"/>
    <w:rsid w:val="00BE33A2"/>
    <w:rsid w:val="00BE3609"/>
    <w:rsid w:val="00BE3632"/>
    <w:rsid w:val="00BE3B31"/>
    <w:rsid w:val="00BE501E"/>
    <w:rsid w:val="00BE5B32"/>
    <w:rsid w:val="00BE638F"/>
    <w:rsid w:val="00BE655D"/>
    <w:rsid w:val="00BE7459"/>
    <w:rsid w:val="00BE7E43"/>
    <w:rsid w:val="00BF04EB"/>
    <w:rsid w:val="00BF11FE"/>
    <w:rsid w:val="00BF1288"/>
    <w:rsid w:val="00BF1D8C"/>
    <w:rsid w:val="00BF22E5"/>
    <w:rsid w:val="00BF24A9"/>
    <w:rsid w:val="00BF28A7"/>
    <w:rsid w:val="00BF2E06"/>
    <w:rsid w:val="00BF2E61"/>
    <w:rsid w:val="00BF3252"/>
    <w:rsid w:val="00BF4590"/>
    <w:rsid w:val="00BF4611"/>
    <w:rsid w:val="00BF5622"/>
    <w:rsid w:val="00BF5FEA"/>
    <w:rsid w:val="00C02F97"/>
    <w:rsid w:val="00C031E3"/>
    <w:rsid w:val="00C03E1E"/>
    <w:rsid w:val="00C04025"/>
    <w:rsid w:val="00C04896"/>
    <w:rsid w:val="00C04C8B"/>
    <w:rsid w:val="00C0608C"/>
    <w:rsid w:val="00C10878"/>
    <w:rsid w:val="00C108AE"/>
    <w:rsid w:val="00C10E51"/>
    <w:rsid w:val="00C114F9"/>
    <w:rsid w:val="00C115A6"/>
    <w:rsid w:val="00C116CA"/>
    <w:rsid w:val="00C12041"/>
    <w:rsid w:val="00C12674"/>
    <w:rsid w:val="00C1369A"/>
    <w:rsid w:val="00C139D3"/>
    <w:rsid w:val="00C13EE6"/>
    <w:rsid w:val="00C14816"/>
    <w:rsid w:val="00C14A6C"/>
    <w:rsid w:val="00C14CAA"/>
    <w:rsid w:val="00C161FA"/>
    <w:rsid w:val="00C165D6"/>
    <w:rsid w:val="00C1723E"/>
    <w:rsid w:val="00C17733"/>
    <w:rsid w:val="00C17B67"/>
    <w:rsid w:val="00C204B3"/>
    <w:rsid w:val="00C20887"/>
    <w:rsid w:val="00C20E54"/>
    <w:rsid w:val="00C211DD"/>
    <w:rsid w:val="00C214A1"/>
    <w:rsid w:val="00C215D2"/>
    <w:rsid w:val="00C225A9"/>
    <w:rsid w:val="00C227FB"/>
    <w:rsid w:val="00C22817"/>
    <w:rsid w:val="00C23195"/>
    <w:rsid w:val="00C23199"/>
    <w:rsid w:val="00C232E2"/>
    <w:rsid w:val="00C233EC"/>
    <w:rsid w:val="00C23CA6"/>
    <w:rsid w:val="00C24314"/>
    <w:rsid w:val="00C243BB"/>
    <w:rsid w:val="00C24D56"/>
    <w:rsid w:val="00C2548A"/>
    <w:rsid w:val="00C258D0"/>
    <w:rsid w:val="00C25F68"/>
    <w:rsid w:val="00C26813"/>
    <w:rsid w:val="00C26A0D"/>
    <w:rsid w:val="00C26C6E"/>
    <w:rsid w:val="00C26D60"/>
    <w:rsid w:val="00C272F7"/>
    <w:rsid w:val="00C273A9"/>
    <w:rsid w:val="00C27967"/>
    <w:rsid w:val="00C301F9"/>
    <w:rsid w:val="00C30F50"/>
    <w:rsid w:val="00C31C50"/>
    <w:rsid w:val="00C320A9"/>
    <w:rsid w:val="00C33125"/>
    <w:rsid w:val="00C34654"/>
    <w:rsid w:val="00C35199"/>
    <w:rsid w:val="00C35960"/>
    <w:rsid w:val="00C36221"/>
    <w:rsid w:val="00C36507"/>
    <w:rsid w:val="00C3675B"/>
    <w:rsid w:val="00C36B4B"/>
    <w:rsid w:val="00C3771C"/>
    <w:rsid w:val="00C40B5B"/>
    <w:rsid w:val="00C40E41"/>
    <w:rsid w:val="00C41676"/>
    <w:rsid w:val="00C41C6E"/>
    <w:rsid w:val="00C41D84"/>
    <w:rsid w:val="00C424F2"/>
    <w:rsid w:val="00C4275A"/>
    <w:rsid w:val="00C42EA1"/>
    <w:rsid w:val="00C4336B"/>
    <w:rsid w:val="00C43607"/>
    <w:rsid w:val="00C447C1"/>
    <w:rsid w:val="00C44A30"/>
    <w:rsid w:val="00C45483"/>
    <w:rsid w:val="00C45947"/>
    <w:rsid w:val="00C45D1F"/>
    <w:rsid w:val="00C468FB"/>
    <w:rsid w:val="00C47482"/>
    <w:rsid w:val="00C47C0B"/>
    <w:rsid w:val="00C51123"/>
    <w:rsid w:val="00C5239D"/>
    <w:rsid w:val="00C5252B"/>
    <w:rsid w:val="00C5252F"/>
    <w:rsid w:val="00C525D4"/>
    <w:rsid w:val="00C52F10"/>
    <w:rsid w:val="00C534A3"/>
    <w:rsid w:val="00C547A3"/>
    <w:rsid w:val="00C54955"/>
    <w:rsid w:val="00C54B4A"/>
    <w:rsid w:val="00C5516C"/>
    <w:rsid w:val="00C558B0"/>
    <w:rsid w:val="00C55A67"/>
    <w:rsid w:val="00C55B94"/>
    <w:rsid w:val="00C55C6B"/>
    <w:rsid w:val="00C56B37"/>
    <w:rsid w:val="00C5754E"/>
    <w:rsid w:val="00C57B9D"/>
    <w:rsid w:val="00C57E71"/>
    <w:rsid w:val="00C57EDE"/>
    <w:rsid w:val="00C604E2"/>
    <w:rsid w:val="00C62285"/>
    <w:rsid w:val="00C623AB"/>
    <w:rsid w:val="00C62AD6"/>
    <w:rsid w:val="00C62B3D"/>
    <w:rsid w:val="00C62CB1"/>
    <w:rsid w:val="00C63DAD"/>
    <w:rsid w:val="00C643AE"/>
    <w:rsid w:val="00C64CE4"/>
    <w:rsid w:val="00C6502F"/>
    <w:rsid w:val="00C65049"/>
    <w:rsid w:val="00C65343"/>
    <w:rsid w:val="00C657C8"/>
    <w:rsid w:val="00C67735"/>
    <w:rsid w:val="00C70BB5"/>
    <w:rsid w:val="00C71870"/>
    <w:rsid w:val="00C71CFA"/>
    <w:rsid w:val="00C71D2C"/>
    <w:rsid w:val="00C71F18"/>
    <w:rsid w:val="00C7282A"/>
    <w:rsid w:val="00C72DFF"/>
    <w:rsid w:val="00C73325"/>
    <w:rsid w:val="00C73CEF"/>
    <w:rsid w:val="00C747B7"/>
    <w:rsid w:val="00C74CEB"/>
    <w:rsid w:val="00C74DDC"/>
    <w:rsid w:val="00C76AA7"/>
    <w:rsid w:val="00C76ED8"/>
    <w:rsid w:val="00C77EA7"/>
    <w:rsid w:val="00C77EB5"/>
    <w:rsid w:val="00C817BD"/>
    <w:rsid w:val="00C81A27"/>
    <w:rsid w:val="00C823DC"/>
    <w:rsid w:val="00C8384E"/>
    <w:rsid w:val="00C851D1"/>
    <w:rsid w:val="00C854C7"/>
    <w:rsid w:val="00C85707"/>
    <w:rsid w:val="00C85F23"/>
    <w:rsid w:val="00C8621B"/>
    <w:rsid w:val="00C862B5"/>
    <w:rsid w:val="00C868C9"/>
    <w:rsid w:val="00C86F7E"/>
    <w:rsid w:val="00C873E6"/>
    <w:rsid w:val="00C87444"/>
    <w:rsid w:val="00C874F6"/>
    <w:rsid w:val="00C875A1"/>
    <w:rsid w:val="00C90449"/>
    <w:rsid w:val="00C904E0"/>
    <w:rsid w:val="00C90ABB"/>
    <w:rsid w:val="00C910E3"/>
    <w:rsid w:val="00C91700"/>
    <w:rsid w:val="00C917FF"/>
    <w:rsid w:val="00C920EB"/>
    <w:rsid w:val="00C9331B"/>
    <w:rsid w:val="00C93524"/>
    <w:rsid w:val="00C935AD"/>
    <w:rsid w:val="00C945C7"/>
    <w:rsid w:val="00C94711"/>
    <w:rsid w:val="00C94C7E"/>
    <w:rsid w:val="00C96BB8"/>
    <w:rsid w:val="00C96BE4"/>
    <w:rsid w:val="00C97E7C"/>
    <w:rsid w:val="00CA0580"/>
    <w:rsid w:val="00CA107F"/>
    <w:rsid w:val="00CA1297"/>
    <w:rsid w:val="00CA1BED"/>
    <w:rsid w:val="00CA1CD5"/>
    <w:rsid w:val="00CA28CB"/>
    <w:rsid w:val="00CA2C3C"/>
    <w:rsid w:val="00CA3B82"/>
    <w:rsid w:val="00CA482E"/>
    <w:rsid w:val="00CA58F8"/>
    <w:rsid w:val="00CA5B31"/>
    <w:rsid w:val="00CA5E49"/>
    <w:rsid w:val="00CA78CD"/>
    <w:rsid w:val="00CA78FB"/>
    <w:rsid w:val="00CA7F80"/>
    <w:rsid w:val="00CA7FC7"/>
    <w:rsid w:val="00CB054B"/>
    <w:rsid w:val="00CB0561"/>
    <w:rsid w:val="00CB0D8D"/>
    <w:rsid w:val="00CB1433"/>
    <w:rsid w:val="00CB1C9A"/>
    <w:rsid w:val="00CB3016"/>
    <w:rsid w:val="00CB344E"/>
    <w:rsid w:val="00CB4335"/>
    <w:rsid w:val="00CB43B9"/>
    <w:rsid w:val="00CB44CF"/>
    <w:rsid w:val="00CB4530"/>
    <w:rsid w:val="00CB56BF"/>
    <w:rsid w:val="00CB592C"/>
    <w:rsid w:val="00CB5F00"/>
    <w:rsid w:val="00CB676D"/>
    <w:rsid w:val="00CB74B9"/>
    <w:rsid w:val="00CC019D"/>
    <w:rsid w:val="00CC05A0"/>
    <w:rsid w:val="00CC081C"/>
    <w:rsid w:val="00CC08BF"/>
    <w:rsid w:val="00CC0AC6"/>
    <w:rsid w:val="00CC0BF9"/>
    <w:rsid w:val="00CC0FC7"/>
    <w:rsid w:val="00CC1C62"/>
    <w:rsid w:val="00CC275F"/>
    <w:rsid w:val="00CC3182"/>
    <w:rsid w:val="00CC3360"/>
    <w:rsid w:val="00CC3871"/>
    <w:rsid w:val="00CC3A0A"/>
    <w:rsid w:val="00CC4184"/>
    <w:rsid w:val="00CC45C3"/>
    <w:rsid w:val="00CC5C72"/>
    <w:rsid w:val="00CC5DF5"/>
    <w:rsid w:val="00CC6193"/>
    <w:rsid w:val="00CC6691"/>
    <w:rsid w:val="00CC6818"/>
    <w:rsid w:val="00CC769B"/>
    <w:rsid w:val="00CC77BE"/>
    <w:rsid w:val="00CC7F06"/>
    <w:rsid w:val="00CD04EE"/>
    <w:rsid w:val="00CD0CEF"/>
    <w:rsid w:val="00CD0F5D"/>
    <w:rsid w:val="00CD0FE5"/>
    <w:rsid w:val="00CD17D4"/>
    <w:rsid w:val="00CD25D0"/>
    <w:rsid w:val="00CD27A4"/>
    <w:rsid w:val="00CD30FC"/>
    <w:rsid w:val="00CD35FF"/>
    <w:rsid w:val="00CD3B7B"/>
    <w:rsid w:val="00CD3D7A"/>
    <w:rsid w:val="00CD42EF"/>
    <w:rsid w:val="00CD4301"/>
    <w:rsid w:val="00CD4669"/>
    <w:rsid w:val="00CD5FCA"/>
    <w:rsid w:val="00CD5FDB"/>
    <w:rsid w:val="00CD637F"/>
    <w:rsid w:val="00CD68A0"/>
    <w:rsid w:val="00CD72BB"/>
    <w:rsid w:val="00CD7722"/>
    <w:rsid w:val="00CE0957"/>
    <w:rsid w:val="00CE0AC2"/>
    <w:rsid w:val="00CE1A63"/>
    <w:rsid w:val="00CE1AA8"/>
    <w:rsid w:val="00CE1AAC"/>
    <w:rsid w:val="00CE21DE"/>
    <w:rsid w:val="00CE2240"/>
    <w:rsid w:val="00CE257A"/>
    <w:rsid w:val="00CE2BAD"/>
    <w:rsid w:val="00CE3F2D"/>
    <w:rsid w:val="00CE4B8E"/>
    <w:rsid w:val="00CE5C7C"/>
    <w:rsid w:val="00CE5CED"/>
    <w:rsid w:val="00CE655A"/>
    <w:rsid w:val="00CE68F8"/>
    <w:rsid w:val="00CE70A0"/>
    <w:rsid w:val="00CE7284"/>
    <w:rsid w:val="00CE7355"/>
    <w:rsid w:val="00CF0042"/>
    <w:rsid w:val="00CF0151"/>
    <w:rsid w:val="00CF0744"/>
    <w:rsid w:val="00CF0D47"/>
    <w:rsid w:val="00CF0F48"/>
    <w:rsid w:val="00CF1EBD"/>
    <w:rsid w:val="00CF2347"/>
    <w:rsid w:val="00CF25D6"/>
    <w:rsid w:val="00CF2905"/>
    <w:rsid w:val="00CF58BF"/>
    <w:rsid w:val="00CF5A9A"/>
    <w:rsid w:val="00CF6A84"/>
    <w:rsid w:val="00CF7200"/>
    <w:rsid w:val="00D00133"/>
    <w:rsid w:val="00D01779"/>
    <w:rsid w:val="00D01D23"/>
    <w:rsid w:val="00D01D94"/>
    <w:rsid w:val="00D02D56"/>
    <w:rsid w:val="00D02E31"/>
    <w:rsid w:val="00D03569"/>
    <w:rsid w:val="00D03B8C"/>
    <w:rsid w:val="00D04131"/>
    <w:rsid w:val="00D0417B"/>
    <w:rsid w:val="00D050DA"/>
    <w:rsid w:val="00D0525B"/>
    <w:rsid w:val="00D052D7"/>
    <w:rsid w:val="00D055D8"/>
    <w:rsid w:val="00D0578C"/>
    <w:rsid w:val="00D05C5F"/>
    <w:rsid w:val="00D06192"/>
    <w:rsid w:val="00D06577"/>
    <w:rsid w:val="00D0668E"/>
    <w:rsid w:val="00D07E52"/>
    <w:rsid w:val="00D10260"/>
    <w:rsid w:val="00D115C3"/>
    <w:rsid w:val="00D1168B"/>
    <w:rsid w:val="00D11A08"/>
    <w:rsid w:val="00D11B61"/>
    <w:rsid w:val="00D11BDA"/>
    <w:rsid w:val="00D12094"/>
    <w:rsid w:val="00D13087"/>
    <w:rsid w:val="00D13CD7"/>
    <w:rsid w:val="00D1447C"/>
    <w:rsid w:val="00D146A1"/>
    <w:rsid w:val="00D146D7"/>
    <w:rsid w:val="00D156CF"/>
    <w:rsid w:val="00D15C8F"/>
    <w:rsid w:val="00D16852"/>
    <w:rsid w:val="00D16977"/>
    <w:rsid w:val="00D1770F"/>
    <w:rsid w:val="00D20354"/>
    <w:rsid w:val="00D2081E"/>
    <w:rsid w:val="00D2115E"/>
    <w:rsid w:val="00D218DB"/>
    <w:rsid w:val="00D223C9"/>
    <w:rsid w:val="00D224CA"/>
    <w:rsid w:val="00D22863"/>
    <w:rsid w:val="00D22D42"/>
    <w:rsid w:val="00D234A6"/>
    <w:rsid w:val="00D23CD6"/>
    <w:rsid w:val="00D243DA"/>
    <w:rsid w:val="00D2450B"/>
    <w:rsid w:val="00D25327"/>
    <w:rsid w:val="00D2628C"/>
    <w:rsid w:val="00D268CA"/>
    <w:rsid w:val="00D2714F"/>
    <w:rsid w:val="00D27339"/>
    <w:rsid w:val="00D27458"/>
    <w:rsid w:val="00D2786C"/>
    <w:rsid w:val="00D30B11"/>
    <w:rsid w:val="00D30D1B"/>
    <w:rsid w:val="00D32571"/>
    <w:rsid w:val="00D3262C"/>
    <w:rsid w:val="00D32AD4"/>
    <w:rsid w:val="00D32B40"/>
    <w:rsid w:val="00D32D60"/>
    <w:rsid w:val="00D32E78"/>
    <w:rsid w:val="00D3400F"/>
    <w:rsid w:val="00D361A5"/>
    <w:rsid w:val="00D36E4D"/>
    <w:rsid w:val="00D37D20"/>
    <w:rsid w:val="00D40826"/>
    <w:rsid w:val="00D409C7"/>
    <w:rsid w:val="00D4158A"/>
    <w:rsid w:val="00D421D9"/>
    <w:rsid w:val="00D428D0"/>
    <w:rsid w:val="00D42AAE"/>
    <w:rsid w:val="00D42C57"/>
    <w:rsid w:val="00D4345D"/>
    <w:rsid w:val="00D43C83"/>
    <w:rsid w:val="00D44215"/>
    <w:rsid w:val="00D44A76"/>
    <w:rsid w:val="00D44C00"/>
    <w:rsid w:val="00D456EC"/>
    <w:rsid w:val="00D45B00"/>
    <w:rsid w:val="00D46B7D"/>
    <w:rsid w:val="00D46B9C"/>
    <w:rsid w:val="00D46FF6"/>
    <w:rsid w:val="00D50EAD"/>
    <w:rsid w:val="00D52861"/>
    <w:rsid w:val="00D52951"/>
    <w:rsid w:val="00D52CA4"/>
    <w:rsid w:val="00D5333B"/>
    <w:rsid w:val="00D53EF7"/>
    <w:rsid w:val="00D5403B"/>
    <w:rsid w:val="00D54165"/>
    <w:rsid w:val="00D54947"/>
    <w:rsid w:val="00D54A6F"/>
    <w:rsid w:val="00D559CF"/>
    <w:rsid w:val="00D5609A"/>
    <w:rsid w:val="00D56108"/>
    <w:rsid w:val="00D5613B"/>
    <w:rsid w:val="00D600B4"/>
    <w:rsid w:val="00D60C0C"/>
    <w:rsid w:val="00D60C2E"/>
    <w:rsid w:val="00D60EF4"/>
    <w:rsid w:val="00D61C0B"/>
    <w:rsid w:val="00D6265A"/>
    <w:rsid w:val="00D62D93"/>
    <w:rsid w:val="00D62EED"/>
    <w:rsid w:val="00D63111"/>
    <w:rsid w:val="00D63D92"/>
    <w:rsid w:val="00D64001"/>
    <w:rsid w:val="00D640C0"/>
    <w:rsid w:val="00D651D4"/>
    <w:rsid w:val="00D657EE"/>
    <w:rsid w:val="00D65F39"/>
    <w:rsid w:val="00D6615B"/>
    <w:rsid w:val="00D66504"/>
    <w:rsid w:val="00D666F4"/>
    <w:rsid w:val="00D71005"/>
    <w:rsid w:val="00D715D6"/>
    <w:rsid w:val="00D718F3"/>
    <w:rsid w:val="00D7246B"/>
    <w:rsid w:val="00D72E2B"/>
    <w:rsid w:val="00D73D4E"/>
    <w:rsid w:val="00D74F2C"/>
    <w:rsid w:val="00D7578B"/>
    <w:rsid w:val="00D76A8F"/>
    <w:rsid w:val="00D80B97"/>
    <w:rsid w:val="00D81390"/>
    <w:rsid w:val="00D8158C"/>
    <w:rsid w:val="00D81D69"/>
    <w:rsid w:val="00D8294D"/>
    <w:rsid w:val="00D84C32"/>
    <w:rsid w:val="00D84ED8"/>
    <w:rsid w:val="00D854ED"/>
    <w:rsid w:val="00D85B9D"/>
    <w:rsid w:val="00D85C51"/>
    <w:rsid w:val="00D866F5"/>
    <w:rsid w:val="00D86DC8"/>
    <w:rsid w:val="00D86FE2"/>
    <w:rsid w:val="00D870B1"/>
    <w:rsid w:val="00D87C2D"/>
    <w:rsid w:val="00D90355"/>
    <w:rsid w:val="00D905C2"/>
    <w:rsid w:val="00D91009"/>
    <w:rsid w:val="00D91115"/>
    <w:rsid w:val="00D91660"/>
    <w:rsid w:val="00D929B2"/>
    <w:rsid w:val="00D949AE"/>
    <w:rsid w:val="00D95660"/>
    <w:rsid w:val="00D960CA"/>
    <w:rsid w:val="00D960E6"/>
    <w:rsid w:val="00D96436"/>
    <w:rsid w:val="00D9649E"/>
    <w:rsid w:val="00D96AC3"/>
    <w:rsid w:val="00D96D9D"/>
    <w:rsid w:val="00D973AC"/>
    <w:rsid w:val="00DA0158"/>
    <w:rsid w:val="00DA0503"/>
    <w:rsid w:val="00DA14C4"/>
    <w:rsid w:val="00DA1548"/>
    <w:rsid w:val="00DA182B"/>
    <w:rsid w:val="00DA18D4"/>
    <w:rsid w:val="00DA1F40"/>
    <w:rsid w:val="00DA2192"/>
    <w:rsid w:val="00DA25BE"/>
    <w:rsid w:val="00DA288B"/>
    <w:rsid w:val="00DA3508"/>
    <w:rsid w:val="00DA3A0B"/>
    <w:rsid w:val="00DA3B5E"/>
    <w:rsid w:val="00DA549B"/>
    <w:rsid w:val="00DA70AA"/>
    <w:rsid w:val="00DA7635"/>
    <w:rsid w:val="00DA7696"/>
    <w:rsid w:val="00DA783C"/>
    <w:rsid w:val="00DA7AEE"/>
    <w:rsid w:val="00DB11D1"/>
    <w:rsid w:val="00DB1497"/>
    <w:rsid w:val="00DB186E"/>
    <w:rsid w:val="00DB19A3"/>
    <w:rsid w:val="00DB1D86"/>
    <w:rsid w:val="00DB2E33"/>
    <w:rsid w:val="00DB2F33"/>
    <w:rsid w:val="00DB38D8"/>
    <w:rsid w:val="00DB3CA6"/>
    <w:rsid w:val="00DB3D8C"/>
    <w:rsid w:val="00DB41D1"/>
    <w:rsid w:val="00DB4939"/>
    <w:rsid w:val="00DB5A34"/>
    <w:rsid w:val="00DB5E49"/>
    <w:rsid w:val="00DB6260"/>
    <w:rsid w:val="00DB7455"/>
    <w:rsid w:val="00DB7F00"/>
    <w:rsid w:val="00DC0577"/>
    <w:rsid w:val="00DC2473"/>
    <w:rsid w:val="00DC2708"/>
    <w:rsid w:val="00DC2A35"/>
    <w:rsid w:val="00DC3D34"/>
    <w:rsid w:val="00DC3E42"/>
    <w:rsid w:val="00DC5A53"/>
    <w:rsid w:val="00DC5AEA"/>
    <w:rsid w:val="00DC5DC1"/>
    <w:rsid w:val="00DC655F"/>
    <w:rsid w:val="00DC6DC3"/>
    <w:rsid w:val="00DC7858"/>
    <w:rsid w:val="00DC793C"/>
    <w:rsid w:val="00DD0295"/>
    <w:rsid w:val="00DD068E"/>
    <w:rsid w:val="00DD113C"/>
    <w:rsid w:val="00DD1D49"/>
    <w:rsid w:val="00DD245D"/>
    <w:rsid w:val="00DD27A0"/>
    <w:rsid w:val="00DD3540"/>
    <w:rsid w:val="00DD3ABA"/>
    <w:rsid w:val="00DD3D5B"/>
    <w:rsid w:val="00DD3D72"/>
    <w:rsid w:val="00DD3E1F"/>
    <w:rsid w:val="00DD3E70"/>
    <w:rsid w:val="00DD4B17"/>
    <w:rsid w:val="00DD5460"/>
    <w:rsid w:val="00DE0553"/>
    <w:rsid w:val="00DE0773"/>
    <w:rsid w:val="00DE221C"/>
    <w:rsid w:val="00DE24D9"/>
    <w:rsid w:val="00DE2587"/>
    <w:rsid w:val="00DE3C19"/>
    <w:rsid w:val="00DE40D6"/>
    <w:rsid w:val="00DE5CF5"/>
    <w:rsid w:val="00DE627A"/>
    <w:rsid w:val="00DE62C1"/>
    <w:rsid w:val="00DE727D"/>
    <w:rsid w:val="00DE72E7"/>
    <w:rsid w:val="00DE7720"/>
    <w:rsid w:val="00DE78B6"/>
    <w:rsid w:val="00DF0081"/>
    <w:rsid w:val="00DF021C"/>
    <w:rsid w:val="00DF0D0A"/>
    <w:rsid w:val="00DF12D5"/>
    <w:rsid w:val="00DF161E"/>
    <w:rsid w:val="00DF1E9D"/>
    <w:rsid w:val="00DF20A1"/>
    <w:rsid w:val="00DF265B"/>
    <w:rsid w:val="00DF2793"/>
    <w:rsid w:val="00DF299A"/>
    <w:rsid w:val="00DF2C54"/>
    <w:rsid w:val="00DF3E01"/>
    <w:rsid w:val="00DF42FF"/>
    <w:rsid w:val="00DF5367"/>
    <w:rsid w:val="00DF58AC"/>
    <w:rsid w:val="00DF60E2"/>
    <w:rsid w:val="00DF65F7"/>
    <w:rsid w:val="00DF73FE"/>
    <w:rsid w:val="00DF7823"/>
    <w:rsid w:val="00DF7A8F"/>
    <w:rsid w:val="00DF7AFE"/>
    <w:rsid w:val="00DF7FF7"/>
    <w:rsid w:val="00E00A7E"/>
    <w:rsid w:val="00E00AD3"/>
    <w:rsid w:val="00E00D8F"/>
    <w:rsid w:val="00E00DF6"/>
    <w:rsid w:val="00E014C2"/>
    <w:rsid w:val="00E02627"/>
    <w:rsid w:val="00E0340A"/>
    <w:rsid w:val="00E03574"/>
    <w:rsid w:val="00E0384B"/>
    <w:rsid w:val="00E03C9C"/>
    <w:rsid w:val="00E040CC"/>
    <w:rsid w:val="00E0411E"/>
    <w:rsid w:val="00E04245"/>
    <w:rsid w:val="00E043AE"/>
    <w:rsid w:val="00E04BC7"/>
    <w:rsid w:val="00E05135"/>
    <w:rsid w:val="00E05758"/>
    <w:rsid w:val="00E06666"/>
    <w:rsid w:val="00E066A8"/>
    <w:rsid w:val="00E06CAB"/>
    <w:rsid w:val="00E0752D"/>
    <w:rsid w:val="00E0766A"/>
    <w:rsid w:val="00E10FD8"/>
    <w:rsid w:val="00E110D0"/>
    <w:rsid w:val="00E12558"/>
    <w:rsid w:val="00E12B51"/>
    <w:rsid w:val="00E1318B"/>
    <w:rsid w:val="00E13C96"/>
    <w:rsid w:val="00E13E78"/>
    <w:rsid w:val="00E15591"/>
    <w:rsid w:val="00E15E6D"/>
    <w:rsid w:val="00E161D0"/>
    <w:rsid w:val="00E163E5"/>
    <w:rsid w:val="00E16407"/>
    <w:rsid w:val="00E17004"/>
    <w:rsid w:val="00E179D5"/>
    <w:rsid w:val="00E17B28"/>
    <w:rsid w:val="00E20141"/>
    <w:rsid w:val="00E2025F"/>
    <w:rsid w:val="00E20363"/>
    <w:rsid w:val="00E208F9"/>
    <w:rsid w:val="00E20B08"/>
    <w:rsid w:val="00E20D16"/>
    <w:rsid w:val="00E217CC"/>
    <w:rsid w:val="00E223AD"/>
    <w:rsid w:val="00E2243D"/>
    <w:rsid w:val="00E23E0A"/>
    <w:rsid w:val="00E24934"/>
    <w:rsid w:val="00E250C4"/>
    <w:rsid w:val="00E25EA9"/>
    <w:rsid w:val="00E2628A"/>
    <w:rsid w:val="00E262FC"/>
    <w:rsid w:val="00E26764"/>
    <w:rsid w:val="00E26D98"/>
    <w:rsid w:val="00E26F06"/>
    <w:rsid w:val="00E27375"/>
    <w:rsid w:val="00E277BB"/>
    <w:rsid w:val="00E27E14"/>
    <w:rsid w:val="00E3021C"/>
    <w:rsid w:val="00E302A5"/>
    <w:rsid w:val="00E30A2F"/>
    <w:rsid w:val="00E31608"/>
    <w:rsid w:val="00E319BE"/>
    <w:rsid w:val="00E31E00"/>
    <w:rsid w:val="00E32021"/>
    <w:rsid w:val="00E3204D"/>
    <w:rsid w:val="00E32310"/>
    <w:rsid w:val="00E32607"/>
    <w:rsid w:val="00E32835"/>
    <w:rsid w:val="00E329C5"/>
    <w:rsid w:val="00E32CF3"/>
    <w:rsid w:val="00E32E0B"/>
    <w:rsid w:val="00E33A45"/>
    <w:rsid w:val="00E33BA0"/>
    <w:rsid w:val="00E347EF"/>
    <w:rsid w:val="00E34940"/>
    <w:rsid w:val="00E34B0D"/>
    <w:rsid w:val="00E34C0C"/>
    <w:rsid w:val="00E352E9"/>
    <w:rsid w:val="00E3597D"/>
    <w:rsid w:val="00E3696F"/>
    <w:rsid w:val="00E36AA0"/>
    <w:rsid w:val="00E379E3"/>
    <w:rsid w:val="00E404B2"/>
    <w:rsid w:val="00E40A35"/>
    <w:rsid w:val="00E413A3"/>
    <w:rsid w:val="00E4183D"/>
    <w:rsid w:val="00E4213B"/>
    <w:rsid w:val="00E432FA"/>
    <w:rsid w:val="00E43C5E"/>
    <w:rsid w:val="00E44BA3"/>
    <w:rsid w:val="00E45D5A"/>
    <w:rsid w:val="00E46987"/>
    <w:rsid w:val="00E46C7F"/>
    <w:rsid w:val="00E47A8F"/>
    <w:rsid w:val="00E508BF"/>
    <w:rsid w:val="00E51AAA"/>
    <w:rsid w:val="00E52793"/>
    <w:rsid w:val="00E5284B"/>
    <w:rsid w:val="00E53351"/>
    <w:rsid w:val="00E536BA"/>
    <w:rsid w:val="00E5389C"/>
    <w:rsid w:val="00E53A2B"/>
    <w:rsid w:val="00E53DF3"/>
    <w:rsid w:val="00E53F6A"/>
    <w:rsid w:val="00E542BB"/>
    <w:rsid w:val="00E5444B"/>
    <w:rsid w:val="00E55922"/>
    <w:rsid w:val="00E56BEF"/>
    <w:rsid w:val="00E571CA"/>
    <w:rsid w:val="00E572F6"/>
    <w:rsid w:val="00E57371"/>
    <w:rsid w:val="00E5745D"/>
    <w:rsid w:val="00E61ED8"/>
    <w:rsid w:val="00E62854"/>
    <w:rsid w:val="00E63212"/>
    <w:rsid w:val="00E63AC0"/>
    <w:rsid w:val="00E64856"/>
    <w:rsid w:val="00E6486B"/>
    <w:rsid w:val="00E64B35"/>
    <w:rsid w:val="00E65523"/>
    <w:rsid w:val="00E65609"/>
    <w:rsid w:val="00E66359"/>
    <w:rsid w:val="00E671D5"/>
    <w:rsid w:val="00E67ECE"/>
    <w:rsid w:val="00E70FB6"/>
    <w:rsid w:val="00E71DDA"/>
    <w:rsid w:val="00E720AC"/>
    <w:rsid w:val="00E72276"/>
    <w:rsid w:val="00E72DB5"/>
    <w:rsid w:val="00E7474E"/>
    <w:rsid w:val="00E75C9F"/>
    <w:rsid w:val="00E766FF"/>
    <w:rsid w:val="00E76F2D"/>
    <w:rsid w:val="00E779A4"/>
    <w:rsid w:val="00E77A32"/>
    <w:rsid w:val="00E77B92"/>
    <w:rsid w:val="00E77D90"/>
    <w:rsid w:val="00E81FA3"/>
    <w:rsid w:val="00E82840"/>
    <w:rsid w:val="00E82B56"/>
    <w:rsid w:val="00E82E3C"/>
    <w:rsid w:val="00E83541"/>
    <w:rsid w:val="00E84CBC"/>
    <w:rsid w:val="00E84DF5"/>
    <w:rsid w:val="00E855BB"/>
    <w:rsid w:val="00E8595C"/>
    <w:rsid w:val="00E87229"/>
    <w:rsid w:val="00E87EE7"/>
    <w:rsid w:val="00E9040C"/>
    <w:rsid w:val="00E9049B"/>
    <w:rsid w:val="00E90550"/>
    <w:rsid w:val="00E90BE6"/>
    <w:rsid w:val="00E91201"/>
    <w:rsid w:val="00E9130E"/>
    <w:rsid w:val="00E920E4"/>
    <w:rsid w:val="00E92759"/>
    <w:rsid w:val="00E929B0"/>
    <w:rsid w:val="00E93530"/>
    <w:rsid w:val="00E9487A"/>
    <w:rsid w:val="00E948B0"/>
    <w:rsid w:val="00E94DBD"/>
    <w:rsid w:val="00E958CA"/>
    <w:rsid w:val="00E960D2"/>
    <w:rsid w:val="00E96203"/>
    <w:rsid w:val="00E96725"/>
    <w:rsid w:val="00E97DD3"/>
    <w:rsid w:val="00EA1090"/>
    <w:rsid w:val="00EA1FA7"/>
    <w:rsid w:val="00EA2AEA"/>
    <w:rsid w:val="00EA3676"/>
    <w:rsid w:val="00EA3F84"/>
    <w:rsid w:val="00EA438B"/>
    <w:rsid w:val="00EA44E3"/>
    <w:rsid w:val="00EA5017"/>
    <w:rsid w:val="00EA507D"/>
    <w:rsid w:val="00EA539E"/>
    <w:rsid w:val="00EA564C"/>
    <w:rsid w:val="00EA5676"/>
    <w:rsid w:val="00EA6E6E"/>
    <w:rsid w:val="00EB0158"/>
    <w:rsid w:val="00EB04C2"/>
    <w:rsid w:val="00EB04D1"/>
    <w:rsid w:val="00EB0854"/>
    <w:rsid w:val="00EB19AF"/>
    <w:rsid w:val="00EB2EAF"/>
    <w:rsid w:val="00EB344C"/>
    <w:rsid w:val="00EB3D48"/>
    <w:rsid w:val="00EB444C"/>
    <w:rsid w:val="00EB49B3"/>
    <w:rsid w:val="00EB4BFE"/>
    <w:rsid w:val="00EB5CCF"/>
    <w:rsid w:val="00EB6627"/>
    <w:rsid w:val="00EB6898"/>
    <w:rsid w:val="00EB7213"/>
    <w:rsid w:val="00EB7567"/>
    <w:rsid w:val="00EB7A0B"/>
    <w:rsid w:val="00EB7CE3"/>
    <w:rsid w:val="00EC0504"/>
    <w:rsid w:val="00EC1104"/>
    <w:rsid w:val="00EC121D"/>
    <w:rsid w:val="00EC1CBF"/>
    <w:rsid w:val="00EC1DE3"/>
    <w:rsid w:val="00EC2AF0"/>
    <w:rsid w:val="00EC2CBB"/>
    <w:rsid w:val="00EC3055"/>
    <w:rsid w:val="00EC3468"/>
    <w:rsid w:val="00EC38C7"/>
    <w:rsid w:val="00EC4136"/>
    <w:rsid w:val="00EC4772"/>
    <w:rsid w:val="00EC4A1F"/>
    <w:rsid w:val="00EC5E4B"/>
    <w:rsid w:val="00EC6116"/>
    <w:rsid w:val="00EC6B1E"/>
    <w:rsid w:val="00EC78D9"/>
    <w:rsid w:val="00EC7B29"/>
    <w:rsid w:val="00ED0290"/>
    <w:rsid w:val="00ED0724"/>
    <w:rsid w:val="00ED0A50"/>
    <w:rsid w:val="00ED0D03"/>
    <w:rsid w:val="00ED0DE3"/>
    <w:rsid w:val="00ED1FFA"/>
    <w:rsid w:val="00ED2E98"/>
    <w:rsid w:val="00ED2FE0"/>
    <w:rsid w:val="00ED31DD"/>
    <w:rsid w:val="00ED34E9"/>
    <w:rsid w:val="00ED3859"/>
    <w:rsid w:val="00ED3EFA"/>
    <w:rsid w:val="00ED4604"/>
    <w:rsid w:val="00ED4713"/>
    <w:rsid w:val="00ED4B51"/>
    <w:rsid w:val="00ED50E9"/>
    <w:rsid w:val="00ED515D"/>
    <w:rsid w:val="00ED5832"/>
    <w:rsid w:val="00ED5A64"/>
    <w:rsid w:val="00ED6243"/>
    <w:rsid w:val="00ED67C3"/>
    <w:rsid w:val="00ED6C3F"/>
    <w:rsid w:val="00ED7DC9"/>
    <w:rsid w:val="00EE0A9C"/>
    <w:rsid w:val="00EE1873"/>
    <w:rsid w:val="00EE1ABB"/>
    <w:rsid w:val="00EE1DD5"/>
    <w:rsid w:val="00EE1E8D"/>
    <w:rsid w:val="00EE2872"/>
    <w:rsid w:val="00EE4503"/>
    <w:rsid w:val="00EE45BE"/>
    <w:rsid w:val="00EE5134"/>
    <w:rsid w:val="00EE6AA7"/>
    <w:rsid w:val="00EE7250"/>
    <w:rsid w:val="00EE7A9F"/>
    <w:rsid w:val="00EE7DD5"/>
    <w:rsid w:val="00EE7EB9"/>
    <w:rsid w:val="00EF05D3"/>
    <w:rsid w:val="00EF0FE3"/>
    <w:rsid w:val="00EF2848"/>
    <w:rsid w:val="00EF289B"/>
    <w:rsid w:val="00EF3C2F"/>
    <w:rsid w:val="00EF3F45"/>
    <w:rsid w:val="00EF53FD"/>
    <w:rsid w:val="00EF541C"/>
    <w:rsid w:val="00EF5799"/>
    <w:rsid w:val="00EF6443"/>
    <w:rsid w:val="00EF66DC"/>
    <w:rsid w:val="00EF6E1F"/>
    <w:rsid w:val="00EF730A"/>
    <w:rsid w:val="00EF73D4"/>
    <w:rsid w:val="00EF7A7F"/>
    <w:rsid w:val="00EF7F15"/>
    <w:rsid w:val="00F011D0"/>
    <w:rsid w:val="00F01202"/>
    <w:rsid w:val="00F01854"/>
    <w:rsid w:val="00F02156"/>
    <w:rsid w:val="00F0387B"/>
    <w:rsid w:val="00F05518"/>
    <w:rsid w:val="00F057CD"/>
    <w:rsid w:val="00F05FFC"/>
    <w:rsid w:val="00F0626E"/>
    <w:rsid w:val="00F07E1F"/>
    <w:rsid w:val="00F10E87"/>
    <w:rsid w:val="00F118CE"/>
    <w:rsid w:val="00F11B6A"/>
    <w:rsid w:val="00F11DF8"/>
    <w:rsid w:val="00F1222B"/>
    <w:rsid w:val="00F12281"/>
    <w:rsid w:val="00F125AD"/>
    <w:rsid w:val="00F1291F"/>
    <w:rsid w:val="00F1349E"/>
    <w:rsid w:val="00F1368B"/>
    <w:rsid w:val="00F1593F"/>
    <w:rsid w:val="00F16462"/>
    <w:rsid w:val="00F1658B"/>
    <w:rsid w:val="00F16D62"/>
    <w:rsid w:val="00F16E5B"/>
    <w:rsid w:val="00F1794F"/>
    <w:rsid w:val="00F20438"/>
    <w:rsid w:val="00F2127A"/>
    <w:rsid w:val="00F21CDF"/>
    <w:rsid w:val="00F22ACF"/>
    <w:rsid w:val="00F2311C"/>
    <w:rsid w:val="00F2312B"/>
    <w:rsid w:val="00F2316C"/>
    <w:rsid w:val="00F23296"/>
    <w:rsid w:val="00F2362A"/>
    <w:rsid w:val="00F23954"/>
    <w:rsid w:val="00F23AAA"/>
    <w:rsid w:val="00F2449D"/>
    <w:rsid w:val="00F24625"/>
    <w:rsid w:val="00F25EAD"/>
    <w:rsid w:val="00F25F52"/>
    <w:rsid w:val="00F266DA"/>
    <w:rsid w:val="00F2707B"/>
    <w:rsid w:val="00F27345"/>
    <w:rsid w:val="00F27434"/>
    <w:rsid w:val="00F27A4D"/>
    <w:rsid w:val="00F27CB9"/>
    <w:rsid w:val="00F301AF"/>
    <w:rsid w:val="00F30352"/>
    <w:rsid w:val="00F30866"/>
    <w:rsid w:val="00F30BFD"/>
    <w:rsid w:val="00F30D3E"/>
    <w:rsid w:val="00F316FF"/>
    <w:rsid w:val="00F31A53"/>
    <w:rsid w:val="00F32240"/>
    <w:rsid w:val="00F32D1D"/>
    <w:rsid w:val="00F32F5E"/>
    <w:rsid w:val="00F3308D"/>
    <w:rsid w:val="00F33372"/>
    <w:rsid w:val="00F333D3"/>
    <w:rsid w:val="00F339C4"/>
    <w:rsid w:val="00F33B3E"/>
    <w:rsid w:val="00F34569"/>
    <w:rsid w:val="00F346A3"/>
    <w:rsid w:val="00F349B9"/>
    <w:rsid w:val="00F3579D"/>
    <w:rsid w:val="00F3595F"/>
    <w:rsid w:val="00F3642A"/>
    <w:rsid w:val="00F3664E"/>
    <w:rsid w:val="00F370CB"/>
    <w:rsid w:val="00F37484"/>
    <w:rsid w:val="00F37960"/>
    <w:rsid w:val="00F37F7A"/>
    <w:rsid w:val="00F4121E"/>
    <w:rsid w:val="00F429A5"/>
    <w:rsid w:val="00F42FB5"/>
    <w:rsid w:val="00F43179"/>
    <w:rsid w:val="00F44513"/>
    <w:rsid w:val="00F447CE"/>
    <w:rsid w:val="00F4485E"/>
    <w:rsid w:val="00F449A8"/>
    <w:rsid w:val="00F44C54"/>
    <w:rsid w:val="00F45A17"/>
    <w:rsid w:val="00F45A32"/>
    <w:rsid w:val="00F46AEC"/>
    <w:rsid w:val="00F47305"/>
    <w:rsid w:val="00F47880"/>
    <w:rsid w:val="00F47D4A"/>
    <w:rsid w:val="00F47FD2"/>
    <w:rsid w:val="00F508D6"/>
    <w:rsid w:val="00F5164E"/>
    <w:rsid w:val="00F51956"/>
    <w:rsid w:val="00F526CD"/>
    <w:rsid w:val="00F528EA"/>
    <w:rsid w:val="00F52BFE"/>
    <w:rsid w:val="00F5308B"/>
    <w:rsid w:val="00F535BF"/>
    <w:rsid w:val="00F547F2"/>
    <w:rsid w:val="00F54ACD"/>
    <w:rsid w:val="00F55B75"/>
    <w:rsid w:val="00F55EC3"/>
    <w:rsid w:val="00F55EC9"/>
    <w:rsid w:val="00F55EF5"/>
    <w:rsid w:val="00F565DA"/>
    <w:rsid w:val="00F56E35"/>
    <w:rsid w:val="00F575A0"/>
    <w:rsid w:val="00F61243"/>
    <w:rsid w:val="00F619F4"/>
    <w:rsid w:val="00F62E45"/>
    <w:rsid w:val="00F62EF3"/>
    <w:rsid w:val="00F63206"/>
    <w:rsid w:val="00F6341F"/>
    <w:rsid w:val="00F64A7A"/>
    <w:rsid w:val="00F65CD8"/>
    <w:rsid w:val="00F65EE3"/>
    <w:rsid w:val="00F66835"/>
    <w:rsid w:val="00F702EC"/>
    <w:rsid w:val="00F70BB2"/>
    <w:rsid w:val="00F72E94"/>
    <w:rsid w:val="00F73144"/>
    <w:rsid w:val="00F74C6A"/>
    <w:rsid w:val="00F74F21"/>
    <w:rsid w:val="00F75315"/>
    <w:rsid w:val="00F75CB0"/>
    <w:rsid w:val="00F768B8"/>
    <w:rsid w:val="00F76AD5"/>
    <w:rsid w:val="00F76FF1"/>
    <w:rsid w:val="00F77035"/>
    <w:rsid w:val="00F778DA"/>
    <w:rsid w:val="00F77DEC"/>
    <w:rsid w:val="00F77EFB"/>
    <w:rsid w:val="00F80F09"/>
    <w:rsid w:val="00F819CD"/>
    <w:rsid w:val="00F81C2B"/>
    <w:rsid w:val="00F825FA"/>
    <w:rsid w:val="00F83A39"/>
    <w:rsid w:val="00F83C82"/>
    <w:rsid w:val="00F83F1F"/>
    <w:rsid w:val="00F8487D"/>
    <w:rsid w:val="00F8622A"/>
    <w:rsid w:val="00F86498"/>
    <w:rsid w:val="00F90AFD"/>
    <w:rsid w:val="00F914DD"/>
    <w:rsid w:val="00F91623"/>
    <w:rsid w:val="00F91DC5"/>
    <w:rsid w:val="00F91EBA"/>
    <w:rsid w:val="00F92FB5"/>
    <w:rsid w:val="00F937EC"/>
    <w:rsid w:val="00F939E9"/>
    <w:rsid w:val="00F939F8"/>
    <w:rsid w:val="00F93EAA"/>
    <w:rsid w:val="00F94573"/>
    <w:rsid w:val="00F945E9"/>
    <w:rsid w:val="00F95C78"/>
    <w:rsid w:val="00F95F0B"/>
    <w:rsid w:val="00F96CAF"/>
    <w:rsid w:val="00F97AC2"/>
    <w:rsid w:val="00FA0701"/>
    <w:rsid w:val="00FA0E6E"/>
    <w:rsid w:val="00FA18E2"/>
    <w:rsid w:val="00FA21DF"/>
    <w:rsid w:val="00FA25C4"/>
    <w:rsid w:val="00FA491D"/>
    <w:rsid w:val="00FA4C32"/>
    <w:rsid w:val="00FA52BD"/>
    <w:rsid w:val="00FA5B03"/>
    <w:rsid w:val="00FA5B0D"/>
    <w:rsid w:val="00FA6A4C"/>
    <w:rsid w:val="00FA6D30"/>
    <w:rsid w:val="00FA6D7E"/>
    <w:rsid w:val="00FA7B84"/>
    <w:rsid w:val="00FB06F0"/>
    <w:rsid w:val="00FB08DF"/>
    <w:rsid w:val="00FB0B7D"/>
    <w:rsid w:val="00FB0C36"/>
    <w:rsid w:val="00FB1FB8"/>
    <w:rsid w:val="00FB2764"/>
    <w:rsid w:val="00FB2785"/>
    <w:rsid w:val="00FB2D62"/>
    <w:rsid w:val="00FB3112"/>
    <w:rsid w:val="00FB36AA"/>
    <w:rsid w:val="00FB3D0A"/>
    <w:rsid w:val="00FB3ED4"/>
    <w:rsid w:val="00FB46FD"/>
    <w:rsid w:val="00FB5520"/>
    <w:rsid w:val="00FB5721"/>
    <w:rsid w:val="00FB65E7"/>
    <w:rsid w:val="00FB67FB"/>
    <w:rsid w:val="00FB75F6"/>
    <w:rsid w:val="00FB7D59"/>
    <w:rsid w:val="00FC07F2"/>
    <w:rsid w:val="00FC186C"/>
    <w:rsid w:val="00FC1A55"/>
    <w:rsid w:val="00FC21C8"/>
    <w:rsid w:val="00FC2271"/>
    <w:rsid w:val="00FC2E42"/>
    <w:rsid w:val="00FC2FDB"/>
    <w:rsid w:val="00FC3CFA"/>
    <w:rsid w:val="00FC472D"/>
    <w:rsid w:val="00FC4CB9"/>
    <w:rsid w:val="00FD01BB"/>
    <w:rsid w:val="00FD0348"/>
    <w:rsid w:val="00FD0656"/>
    <w:rsid w:val="00FD1011"/>
    <w:rsid w:val="00FD23E0"/>
    <w:rsid w:val="00FD36F9"/>
    <w:rsid w:val="00FD4682"/>
    <w:rsid w:val="00FD4CF7"/>
    <w:rsid w:val="00FD563C"/>
    <w:rsid w:val="00FD68A8"/>
    <w:rsid w:val="00FD7F30"/>
    <w:rsid w:val="00FE0408"/>
    <w:rsid w:val="00FE1258"/>
    <w:rsid w:val="00FE12DF"/>
    <w:rsid w:val="00FE1EB0"/>
    <w:rsid w:val="00FE265B"/>
    <w:rsid w:val="00FE2789"/>
    <w:rsid w:val="00FE2ACD"/>
    <w:rsid w:val="00FE370E"/>
    <w:rsid w:val="00FE3AF1"/>
    <w:rsid w:val="00FE4064"/>
    <w:rsid w:val="00FE409B"/>
    <w:rsid w:val="00FE55D4"/>
    <w:rsid w:val="00FE586F"/>
    <w:rsid w:val="00FE5C35"/>
    <w:rsid w:val="00FE5D20"/>
    <w:rsid w:val="00FE6465"/>
    <w:rsid w:val="00FE6540"/>
    <w:rsid w:val="00FE6588"/>
    <w:rsid w:val="00FE7711"/>
    <w:rsid w:val="00FE7739"/>
    <w:rsid w:val="00FF0BD6"/>
    <w:rsid w:val="00FF15E9"/>
    <w:rsid w:val="00FF1C9B"/>
    <w:rsid w:val="00FF3D48"/>
    <w:rsid w:val="00FF3F8E"/>
    <w:rsid w:val="00FF4288"/>
    <w:rsid w:val="00FF4A66"/>
    <w:rsid w:val="00FF4AAE"/>
    <w:rsid w:val="00FF4C4E"/>
    <w:rsid w:val="00FF540F"/>
    <w:rsid w:val="00FF54FE"/>
    <w:rsid w:val="00FF5A32"/>
    <w:rsid w:val="00FF62E1"/>
    <w:rsid w:val="00FF72F7"/>
    <w:rsid w:val="00FF738A"/>
    <w:rsid w:val="00FF779D"/>
    <w:rsid w:val="00FF7D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4993"/>
    <o:shapelayout v:ext="edit">
      <o:idmap v:ext="edit" data="1"/>
    </o:shapelayout>
  </w:shapeDefaults>
  <w:decimalSymbol w:val="."/>
  <w:listSeparator w:val=","/>
  <w14:docId w14:val="63FC524E"/>
  <w15:docId w15:val="{4774F12E-BDE9-4609-A7AD-16B3115EC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qFormat="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8CF"/>
    <w:pPr>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 Car"/>
    <w:basedOn w:val="Normal"/>
    <w:next w:val="Normal"/>
    <w:link w:val="Ttulo1Car"/>
    <w:uiPriority w:val="9"/>
    <w:qFormat/>
    <w:rsid w:val="00A7302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qFormat/>
    <w:rsid w:val="006609BE"/>
    <w:pPr>
      <w:keepNext/>
      <w:outlineLvl w:val="1"/>
    </w:pPr>
    <w:rPr>
      <w:b/>
      <w:lang w:val="x-none"/>
    </w:rPr>
  </w:style>
  <w:style w:type="paragraph" w:styleId="Ttulo3">
    <w:name w:val="heading 3"/>
    <w:basedOn w:val="Normal"/>
    <w:next w:val="Normal"/>
    <w:link w:val="Ttulo3Car"/>
    <w:qFormat/>
    <w:rsid w:val="006609BE"/>
    <w:pPr>
      <w:keepNext/>
      <w:tabs>
        <w:tab w:val="left" w:pos="567"/>
      </w:tabs>
      <w:ind w:left="567" w:right="-943" w:hanging="567"/>
      <w:jc w:val="both"/>
      <w:outlineLvl w:val="2"/>
    </w:pPr>
    <w:rPr>
      <w:b/>
      <w:lang w:val="es-MX"/>
    </w:rPr>
  </w:style>
  <w:style w:type="paragraph" w:styleId="Ttulo4">
    <w:name w:val="heading 4"/>
    <w:basedOn w:val="Normal"/>
    <w:next w:val="Normal"/>
    <w:link w:val="Ttulo4Car"/>
    <w:qFormat/>
    <w:rsid w:val="006609BE"/>
    <w:pPr>
      <w:keepNext/>
      <w:tabs>
        <w:tab w:val="left" w:pos="0"/>
      </w:tabs>
      <w:ind w:right="-943"/>
      <w:jc w:val="both"/>
      <w:outlineLvl w:val="3"/>
    </w:pPr>
    <w:rPr>
      <w:b/>
      <w:lang w:val="es-MX"/>
    </w:rPr>
  </w:style>
  <w:style w:type="paragraph" w:styleId="Ttulo5">
    <w:name w:val="heading 5"/>
    <w:basedOn w:val="Normal"/>
    <w:next w:val="Normal"/>
    <w:link w:val="Ttulo5Car"/>
    <w:qFormat/>
    <w:rsid w:val="006609BE"/>
    <w:pPr>
      <w:keepNext/>
      <w:ind w:right="-943"/>
      <w:jc w:val="both"/>
      <w:outlineLvl w:val="4"/>
    </w:pPr>
    <w:rPr>
      <w:b/>
      <w:color w:val="000000"/>
      <w:sz w:val="22"/>
    </w:rPr>
  </w:style>
  <w:style w:type="paragraph" w:styleId="Ttulo6">
    <w:name w:val="heading 6"/>
    <w:basedOn w:val="Normal"/>
    <w:next w:val="Normal"/>
    <w:link w:val="Ttulo6Car"/>
    <w:uiPriority w:val="9"/>
    <w:qFormat/>
    <w:rsid w:val="006609BE"/>
    <w:pPr>
      <w:keepNext/>
      <w:tabs>
        <w:tab w:val="left" w:pos="567"/>
      </w:tabs>
      <w:ind w:left="567" w:right="-943" w:hanging="567"/>
      <w:jc w:val="both"/>
      <w:outlineLvl w:val="5"/>
    </w:pPr>
    <w:rPr>
      <w:b/>
      <w:sz w:val="22"/>
      <w:lang w:val="es-MX"/>
    </w:rPr>
  </w:style>
  <w:style w:type="paragraph" w:styleId="Ttulo7">
    <w:name w:val="heading 7"/>
    <w:basedOn w:val="Normal"/>
    <w:next w:val="Normal"/>
    <w:link w:val="Ttulo7Car"/>
    <w:qFormat/>
    <w:rsid w:val="00CF0042"/>
    <w:pPr>
      <w:widowControl w:val="0"/>
      <w:spacing w:before="240" w:after="60"/>
      <w:outlineLvl w:val="6"/>
    </w:pPr>
    <w:rPr>
      <w:sz w:val="24"/>
      <w:szCs w:val="24"/>
    </w:rPr>
  </w:style>
  <w:style w:type="paragraph" w:styleId="Ttulo8">
    <w:name w:val="heading 8"/>
    <w:basedOn w:val="Normal"/>
    <w:next w:val="Normal"/>
    <w:link w:val="Ttulo8Car"/>
    <w:qFormat/>
    <w:rsid w:val="006609BE"/>
    <w:pPr>
      <w:keepNext/>
      <w:widowControl w:val="0"/>
      <w:outlineLvl w:val="7"/>
    </w:pPr>
    <w:rPr>
      <w:rFonts w:ascii="Arial" w:hAnsi="Arial"/>
      <w:b/>
      <w:i/>
      <w:color w:val="000000"/>
      <w:sz w:val="18"/>
      <w:lang w:val="es-ES_tradnl"/>
    </w:rPr>
  </w:style>
  <w:style w:type="paragraph" w:styleId="Ttulo9">
    <w:name w:val="heading 9"/>
    <w:basedOn w:val="Normal"/>
    <w:next w:val="Normal"/>
    <w:link w:val="Ttulo9Car"/>
    <w:qFormat/>
    <w:rsid w:val="006609BE"/>
    <w:pPr>
      <w:keepNext/>
      <w:tabs>
        <w:tab w:val="left" w:pos="0"/>
      </w:tabs>
      <w:ind w:left="705" w:right="567" w:hanging="705"/>
      <w:jc w:val="both"/>
      <w:outlineLvl w:val="8"/>
    </w:pPr>
    <w:rPr>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
    <w:basedOn w:val="Fuentedeprrafopredeter"/>
    <w:link w:val="Ttulo1"/>
    <w:uiPriority w:val="9"/>
    <w:rsid w:val="00A73029"/>
    <w:rPr>
      <w:rFonts w:asciiTheme="majorHAnsi" w:eastAsiaTheme="majorEastAsia" w:hAnsiTheme="majorHAnsi" w:cstheme="majorBidi"/>
      <w:color w:val="365F91" w:themeColor="accent1" w:themeShade="BF"/>
      <w:sz w:val="32"/>
      <w:szCs w:val="32"/>
      <w:lang w:val="es-ES" w:eastAsia="es-ES"/>
    </w:rPr>
  </w:style>
  <w:style w:type="character" w:customStyle="1" w:styleId="Ttulo2Car">
    <w:name w:val="Título 2 Car"/>
    <w:basedOn w:val="Fuentedeprrafopredeter"/>
    <w:link w:val="Ttulo2"/>
    <w:rsid w:val="006609BE"/>
    <w:rPr>
      <w:rFonts w:ascii="Times New Roman" w:eastAsia="Times New Roman" w:hAnsi="Times New Roman" w:cs="Times New Roman"/>
      <w:b/>
      <w:sz w:val="20"/>
      <w:szCs w:val="20"/>
      <w:lang w:val="x-none" w:eastAsia="es-ES"/>
    </w:rPr>
  </w:style>
  <w:style w:type="character" w:customStyle="1" w:styleId="Ttulo3Car">
    <w:name w:val="Título 3 Car"/>
    <w:basedOn w:val="Fuentedeprrafopredeter"/>
    <w:link w:val="Ttulo3"/>
    <w:rsid w:val="006609BE"/>
    <w:rPr>
      <w:rFonts w:ascii="Times New Roman" w:eastAsia="Times New Roman" w:hAnsi="Times New Roman" w:cs="Times New Roman"/>
      <w:b/>
      <w:sz w:val="20"/>
      <w:szCs w:val="20"/>
      <w:lang w:eastAsia="es-ES"/>
    </w:rPr>
  </w:style>
  <w:style w:type="character" w:customStyle="1" w:styleId="Ttulo4Car">
    <w:name w:val="Título 4 Car"/>
    <w:basedOn w:val="Fuentedeprrafopredeter"/>
    <w:link w:val="Ttulo4"/>
    <w:rsid w:val="006609BE"/>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6609BE"/>
    <w:rPr>
      <w:rFonts w:ascii="Times New Roman" w:eastAsia="Times New Roman" w:hAnsi="Times New Roman" w:cs="Times New Roman"/>
      <w:b/>
      <w:color w:val="000000"/>
      <w:szCs w:val="20"/>
      <w:lang w:val="es-ES" w:eastAsia="es-ES"/>
    </w:rPr>
  </w:style>
  <w:style w:type="character" w:customStyle="1" w:styleId="Ttulo6Car">
    <w:name w:val="Título 6 Car"/>
    <w:basedOn w:val="Fuentedeprrafopredeter"/>
    <w:link w:val="Ttulo6"/>
    <w:uiPriority w:val="9"/>
    <w:rsid w:val="006609BE"/>
    <w:rPr>
      <w:rFonts w:ascii="Times New Roman" w:eastAsia="Times New Roman" w:hAnsi="Times New Roman" w:cs="Times New Roman"/>
      <w:b/>
      <w:szCs w:val="20"/>
      <w:lang w:eastAsia="es-ES"/>
    </w:rPr>
  </w:style>
  <w:style w:type="character" w:customStyle="1" w:styleId="Ttulo7Car">
    <w:name w:val="Título 7 Car"/>
    <w:basedOn w:val="Fuentedeprrafopredeter"/>
    <w:link w:val="Ttulo7"/>
    <w:rsid w:val="00CF0042"/>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6609BE"/>
    <w:rPr>
      <w:rFonts w:ascii="Arial" w:eastAsia="Times New Roman" w:hAnsi="Arial" w:cs="Times New Roman"/>
      <w:b/>
      <w:i/>
      <w:color w:val="000000"/>
      <w:sz w:val="18"/>
      <w:szCs w:val="20"/>
      <w:lang w:val="es-ES_tradnl" w:eastAsia="es-ES"/>
    </w:rPr>
  </w:style>
  <w:style w:type="character" w:customStyle="1" w:styleId="Ttulo9Car">
    <w:name w:val="Título 9 Car"/>
    <w:basedOn w:val="Fuentedeprrafopredeter"/>
    <w:link w:val="Ttulo9"/>
    <w:rsid w:val="006609BE"/>
    <w:rPr>
      <w:rFonts w:ascii="Times New Roman" w:eastAsia="Times New Roman" w:hAnsi="Times New Roman" w:cs="Times New Roman"/>
      <w:b/>
      <w:color w:val="000000"/>
      <w:sz w:val="20"/>
      <w:szCs w:val="20"/>
      <w:lang w:val="es-ES" w:eastAsia="es-ES"/>
    </w:rPr>
  </w:style>
  <w:style w:type="paragraph" w:styleId="Ttulo">
    <w:name w:val="Title"/>
    <w:aliases w:val="Title,Puesto1,Título2, Car1,Título21,Puesto11,Puesto2,Car1"/>
    <w:basedOn w:val="Normal"/>
    <w:link w:val="TtuloCar"/>
    <w:qFormat/>
    <w:rsid w:val="004F08CF"/>
    <w:pPr>
      <w:jc w:val="center"/>
    </w:pPr>
    <w:rPr>
      <w:rFonts w:ascii="Univers (W1)" w:hAnsi="Univers (W1)"/>
      <w:b/>
      <w:sz w:val="24"/>
    </w:rPr>
  </w:style>
  <w:style w:type="character" w:customStyle="1" w:styleId="TtuloCar">
    <w:name w:val="Título Car"/>
    <w:aliases w:val="Title Car,Puesto1 Car,Título2 Car, Car1 Car,Título21 Car,Puesto11 Car,Puesto2 Car,Car1 Car"/>
    <w:basedOn w:val="Fuentedeprrafopredeter"/>
    <w:link w:val="Ttulo"/>
    <w:rsid w:val="004F08CF"/>
    <w:rPr>
      <w:rFonts w:ascii="Univers (W1)" w:eastAsia="Times New Roman" w:hAnsi="Univers (W1)" w:cs="Times New Roman"/>
      <w:b/>
      <w:sz w:val="24"/>
      <w:szCs w:val="20"/>
      <w:lang w:val="es-ES" w:eastAsia="es-ES"/>
    </w:rPr>
  </w:style>
  <w:style w:type="paragraph" w:styleId="Encabezado">
    <w:name w:val="header"/>
    <w:basedOn w:val="Normal"/>
    <w:link w:val="EncabezadoCar"/>
    <w:unhideWhenUsed/>
    <w:rsid w:val="004F08CF"/>
    <w:pPr>
      <w:tabs>
        <w:tab w:val="center" w:pos="4419"/>
        <w:tab w:val="right" w:pos="8838"/>
      </w:tabs>
    </w:pPr>
  </w:style>
  <w:style w:type="character" w:customStyle="1" w:styleId="EncabezadoCar">
    <w:name w:val="Encabezado Car"/>
    <w:basedOn w:val="Fuentedeprrafopredeter"/>
    <w:link w:val="Encabezado"/>
    <w:uiPriority w:val="99"/>
    <w:rsid w:val="004F08CF"/>
    <w:rPr>
      <w:rFonts w:ascii="Times New Roman" w:eastAsia="Times New Roman" w:hAnsi="Times New Roman" w:cs="Times New Roman"/>
      <w:sz w:val="20"/>
      <w:szCs w:val="20"/>
      <w:lang w:val="es-ES" w:eastAsia="es-ES"/>
    </w:rPr>
  </w:style>
  <w:style w:type="paragraph" w:styleId="Piedepgina">
    <w:name w:val="footer"/>
    <w:basedOn w:val="Normal"/>
    <w:link w:val="PiedepginaCar"/>
    <w:unhideWhenUsed/>
    <w:rsid w:val="004F08CF"/>
    <w:pPr>
      <w:tabs>
        <w:tab w:val="center" w:pos="4419"/>
        <w:tab w:val="right" w:pos="8838"/>
      </w:tabs>
    </w:pPr>
  </w:style>
  <w:style w:type="character" w:customStyle="1" w:styleId="PiedepginaCar">
    <w:name w:val="Pie de página Car"/>
    <w:basedOn w:val="Fuentedeprrafopredeter"/>
    <w:link w:val="Piedepgina"/>
    <w:uiPriority w:val="99"/>
    <w:rsid w:val="004F08CF"/>
    <w:rPr>
      <w:rFonts w:ascii="Times New Roman" w:eastAsia="Times New Roman" w:hAnsi="Times New Roman" w:cs="Times New Roman"/>
      <w:sz w:val="20"/>
      <w:szCs w:val="20"/>
      <w:lang w:val="es-ES" w:eastAsia="es-ES"/>
    </w:rPr>
  </w:style>
  <w:style w:type="paragraph" w:styleId="Sangradetextonormal">
    <w:name w:val="Body Text Indent"/>
    <w:basedOn w:val="Normal"/>
    <w:link w:val="SangradetextonormalCar"/>
    <w:rsid w:val="004F08CF"/>
    <w:pPr>
      <w:ind w:left="3540"/>
    </w:pPr>
    <w:rPr>
      <w:rFonts w:ascii="AvantGarde Bk BT" w:hAnsi="AvantGarde Bk BT"/>
      <w:lang w:val="es-MX"/>
    </w:rPr>
  </w:style>
  <w:style w:type="character" w:customStyle="1" w:styleId="SangradetextonormalCar">
    <w:name w:val="Sangría de texto normal Car"/>
    <w:basedOn w:val="Fuentedeprrafopredeter"/>
    <w:link w:val="Sangradetextonormal"/>
    <w:rsid w:val="004F08CF"/>
    <w:rPr>
      <w:rFonts w:ascii="AvantGarde Bk BT" w:eastAsia="Times New Roman" w:hAnsi="AvantGarde Bk BT" w:cs="Times New Roman"/>
      <w:sz w:val="20"/>
      <w:szCs w:val="20"/>
      <w:lang w:eastAsia="es-ES"/>
    </w:rPr>
  </w:style>
  <w:style w:type="table" w:styleId="Tablaconcuadrcula">
    <w:name w:val="Table Grid"/>
    <w:basedOn w:val="Tablanormal"/>
    <w:uiPriority w:val="39"/>
    <w:qFormat/>
    <w:rsid w:val="00833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unhideWhenUsed/>
    <w:rsid w:val="00DA182B"/>
    <w:pPr>
      <w:spacing w:after="120" w:line="480" w:lineRule="auto"/>
    </w:pPr>
  </w:style>
  <w:style w:type="character" w:customStyle="1" w:styleId="Textoindependiente2Car">
    <w:name w:val="Texto independiente 2 Car"/>
    <w:basedOn w:val="Fuentedeprrafopredeter"/>
    <w:link w:val="Textoindependiente2"/>
    <w:rsid w:val="00DA182B"/>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unhideWhenUsed/>
    <w:rsid w:val="007804BA"/>
    <w:rPr>
      <w:rFonts w:ascii="Tahoma" w:hAnsi="Tahoma" w:cs="Tahoma"/>
      <w:sz w:val="16"/>
      <w:szCs w:val="16"/>
    </w:rPr>
  </w:style>
  <w:style w:type="character" w:customStyle="1" w:styleId="TextodegloboCar">
    <w:name w:val="Texto de globo Car"/>
    <w:basedOn w:val="Fuentedeprrafopredeter"/>
    <w:link w:val="Textodeglobo"/>
    <w:uiPriority w:val="99"/>
    <w:rsid w:val="007804BA"/>
    <w:rPr>
      <w:rFonts w:ascii="Tahoma" w:eastAsia="Times New Roman" w:hAnsi="Tahoma" w:cs="Tahoma"/>
      <w:sz w:val="16"/>
      <w:szCs w:val="16"/>
      <w:lang w:val="es-ES" w:eastAsia="es-ES"/>
    </w:rPr>
  </w:style>
  <w:style w:type="paragraph" w:customStyle="1" w:styleId="Default">
    <w:name w:val="Default"/>
    <w:rsid w:val="00FA4C32"/>
    <w:pPr>
      <w:autoSpaceDE w:val="0"/>
      <w:autoSpaceDN w:val="0"/>
      <w:adjustRightInd w:val="0"/>
      <w:spacing w:after="0" w:line="240" w:lineRule="auto"/>
    </w:pPr>
    <w:rPr>
      <w:rFonts w:ascii="Arial" w:eastAsia="Calibri" w:hAnsi="Arial" w:cs="Arial"/>
      <w:color w:val="000000"/>
      <w:sz w:val="24"/>
      <w:szCs w:val="24"/>
      <w:lang w:eastAsia="es-MX"/>
    </w:rPr>
  </w:style>
  <w:style w:type="paragraph" w:styleId="Sinespaciado">
    <w:name w:val="No Spacing"/>
    <w:link w:val="SinespaciadoCar"/>
    <w:uiPriority w:val="1"/>
    <w:qFormat/>
    <w:rsid w:val="00FB65E7"/>
    <w:pPr>
      <w:spacing w:after="0" w:line="240" w:lineRule="auto"/>
    </w:pPr>
    <w:rPr>
      <w:rFonts w:ascii="Calibri" w:eastAsia="Calibri" w:hAnsi="Calibri" w:cs="Times New Roman"/>
      <w:lang w:val="en-US"/>
    </w:rPr>
  </w:style>
  <w:style w:type="character" w:customStyle="1" w:styleId="SinespaciadoCar">
    <w:name w:val="Sin espaciado Car"/>
    <w:link w:val="Sinespaciado"/>
    <w:uiPriority w:val="1"/>
    <w:rsid w:val="00ED0D03"/>
    <w:rPr>
      <w:rFonts w:ascii="Calibri" w:eastAsia="Calibri" w:hAnsi="Calibri" w:cs="Times New Roman"/>
      <w:lang w:val="en-US"/>
    </w:rPr>
  </w:style>
  <w:style w:type="character" w:styleId="Hipervnculo">
    <w:name w:val="Hyperlink"/>
    <w:aliases w:val="Hipervínculo1,Hipervínculo11,Hipervínculo12,Hipervínculo13,Hipervínculo14,Hipervínculo15"/>
    <w:uiPriority w:val="99"/>
    <w:rsid w:val="00597802"/>
    <w:rPr>
      <w:rFonts w:cs="Times New Roman"/>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34"/>
    <w:qFormat/>
    <w:rsid w:val="00597802"/>
    <w:pPr>
      <w:widowControl w:val="0"/>
      <w:ind w:left="708"/>
    </w:p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34"/>
    <w:qFormat/>
    <w:rsid w:val="00803CE7"/>
    <w:rPr>
      <w:rFonts w:ascii="Times New Roman" w:eastAsia="Times New Roman" w:hAnsi="Times New Roman" w:cs="Times New Roman"/>
      <w:sz w:val="20"/>
      <w:szCs w:val="20"/>
      <w:lang w:val="es-ES" w:eastAsia="es-ES"/>
    </w:rPr>
  </w:style>
  <w:style w:type="paragraph" w:styleId="Textoindependiente">
    <w:name w:val="Body Text"/>
    <w:basedOn w:val="Normal"/>
    <w:link w:val="TextoindependienteCar"/>
    <w:unhideWhenUsed/>
    <w:qFormat/>
    <w:rsid w:val="0093631B"/>
    <w:pPr>
      <w:spacing w:after="120"/>
    </w:pPr>
  </w:style>
  <w:style w:type="character" w:customStyle="1" w:styleId="TextoindependienteCar">
    <w:name w:val="Texto independiente Car"/>
    <w:basedOn w:val="Fuentedeprrafopredeter"/>
    <w:link w:val="Textoindependiente"/>
    <w:qFormat/>
    <w:rsid w:val="0093631B"/>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107DE4"/>
  </w:style>
  <w:style w:type="paragraph" w:styleId="NormalWeb">
    <w:name w:val="Normal (Web)"/>
    <w:basedOn w:val="Normal"/>
    <w:uiPriority w:val="99"/>
    <w:unhideWhenUsed/>
    <w:rsid w:val="00107DE4"/>
    <w:pPr>
      <w:spacing w:before="100" w:beforeAutospacing="1" w:after="100" w:afterAutospacing="1"/>
    </w:pPr>
    <w:rPr>
      <w:sz w:val="24"/>
      <w:szCs w:val="24"/>
      <w:lang w:val="es-MX" w:eastAsia="es-MX"/>
    </w:rPr>
  </w:style>
  <w:style w:type="paragraph" w:styleId="Sangra3detindependiente">
    <w:name w:val="Body Text Indent 3"/>
    <w:basedOn w:val="Normal"/>
    <w:link w:val="Sangra3detindependienteCar"/>
    <w:unhideWhenUsed/>
    <w:qFormat/>
    <w:rsid w:val="00CF0F48"/>
    <w:pPr>
      <w:spacing w:after="120"/>
      <w:ind w:left="283"/>
    </w:pPr>
    <w:rPr>
      <w:sz w:val="16"/>
      <w:szCs w:val="16"/>
    </w:rPr>
  </w:style>
  <w:style w:type="character" w:customStyle="1" w:styleId="Sangra3detindependienteCar">
    <w:name w:val="Sangría 3 de t. independiente Car"/>
    <w:basedOn w:val="Fuentedeprrafopredeter"/>
    <w:link w:val="Sangra3detindependiente"/>
    <w:qFormat/>
    <w:rsid w:val="00CF0F48"/>
    <w:rPr>
      <w:rFonts w:ascii="Times New Roman" w:eastAsia="Times New Roman" w:hAnsi="Times New Roman" w:cs="Times New Roman"/>
      <w:sz w:val="16"/>
      <w:szCs w:val="16"/>
      <w:lang w:val="es-ES" w:eastAsia="es-ES"/>
    </w:rPr>
  </w:style>
  <w:style w:type="character" w:customStyle="1" w:styleId="CuerpodeltextoSinnegrita">
    <w:name w:val="Cuerpo del texto + Sin negrita"/>
    <w:rsid w:val="00A342D1"/>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listitem1k-swdbev5fqjj1k-1sefn">
    <w:name w:val="listitem_1k-swdbev5fqjj1k-1sefn"/>
    <w:basedOn w:val="Normal"/>
    <w:rsid w:val="00BC1273"/>
    <w:pPr>
      <w:spacing w:before="100" w:beforeAutospacing="1" w:after="100" w:afterAutospacing="1"/>
    </w:pPr>
    <w:rPr>
      <w:sz w:val="24"/>
      <w:szCs w:val="24"/>
      <w:lang w:val="es-MX" w:eastAsia="es-MX"/>
    </w:rPr>
  </w:style>
  <w:style w:type="paragraph" w:styleId="Sangra2detindependiente">
    <w:name w:val="Body Text Indent 2"/>
    <w:basedOn w:val="Normal"/>
    <w:link w:val="Sangra2detindependienteCar"/>
    <w:rsid w:val="009E1895"/>
    <w:pPr>
      <w:widowControl w:val="0"/>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E1895"/>
    <w:rPr>
      <w:rFonts w:ascii="CG Omega" w:eastAsia="Times New Roman" w:hAnsi="CG Omega" w:cs="Times New Roman"/>
      <w:color w:val="000000"/>
      <w:sz w:val="20"/>
      <w:szCs w:val="20"/>
      <w:lang w:val="es-ES_tradnl" w:eastAsia="es-ES"/>
    </w:rPr>
  </w:style>
  <w:style w:type="character" w:customStyle="1" w:styleId="Cuerpodeltexto7pto">
    <w:name w:val="Cuerpo del texto + 7 pto"/>
    <w:aliases w:val="Negrita"/>
    <w:rsid w:val="00F25F52"/>
    <w:rPr>
      <w:rFonts w:ascii="Arial" w:eastAsia="Times New Roman" w:hAnsi="Arial"/>
      <w:b/>
      <w:color w:val="000000"/>
      <w:spacing w:val="0"/>
      <w:w w:val="100"/>
      <w:position w:val="0"/>
      <w:sz w:val="14"/>
      <w:u w:val="none"/>
      <w:lang w:val="es-ES" w:eastAsia="x-none"/>
    </w:rPr>
  </w:style>
  <w:style w:type="paragraph" w:styleId="Textonotaalfinal">
    <w:name w:val="endnote text"/>
    <w:basedOn w:val="Normal"/>
    <w:link w:val="TextonotaalfinalCar"/>
    <w:uiPriority w:val="99"/>
    <w:semiHidden/>
    <w:unhideWhenUsed/>
    <w:rsid w:val="00647837"/>
  </w:style>
  <w:style w:type="character" w:customStyle="1" w:styleId="TextonotaalfinalCar">
    <w:name w:val="Texto nota al final Car"/>
    <w:basedOn w:val="Fuentedeprrafopredeter"/>
    <w:link w:val="Textonotaalfinal"/>
    <w:uiPriority w:val="99"/>
    <w:semiHidden/>
    <w:rsid w:val="00647837"/>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647837"/>
    <w:rPr>
      <w:vertAlign w:val="superscript"/>
    </w:rPr>
  </w:style>
  <w:style w:type="paragraph" w:styleId="Textodebloque">
    <w:name w:val="Block Text"/>
    <w:basedOn w:val="Normal"/>
    <w:rsid w:val="006609BE"/>
    <w:pPr>
      <w:ind w:left="360" w:right="-943"/>
      <w:jc w:val="both"/>
    </w:pPr>
    <w:rPr>
      <w:lang w:val="es-MX"/>
    </w:rPr>
  </w:style>
  <w:style w:type="paragraph" w:customStyle="1" w:styleId="BodyText21">
    <w:name w:val="Body Text 21"/>
    <w:basedOn w:val="Normal"/>
    <w:rsid w:val="006609BE"/>
    <w:pPr>
      <w:widowControl w:val="0"/>
      <w:ind w:left="963" w:firstLine="30"/>
      <w:jc w:val="both"/>
    </w:pPr>
    <w:rPr>
      <w:rFonts w:ascii="CG Omega" w:hAnsi="CG Omega"/>
      <w:b/>
      <w:i/>
      <w:color w:val="000000"/>
      <w:lang w:val="es-ES_tradnl"/>
    </w:rPr>
  </w:style>
  <w:style w:type="paragraph" w:styleId="Descripcin">
    <w:name w:val="caption"/>
    <w:aliases w:val="Epígrafe"/>
    <w:basedOn w:val="Normal"/>
    <w:next w:val="Normal"/>
    <w:qFormat/>
    <w:rsid w:val="006609BE"/>
    <w:pPr>
      <w:shd w:val="clear" w:color="auto" w:fill="FFFFFF"/>
      <w:jc w:val="center"/>
    </w:pPr>
    <w:rPr>
      <w:rFonts w:ascii="Arial" w:hAnsi="Arial"/>
      <w:b/>
    </w:rPr>
  </w:style>
  <w:style w:type="paragraph" w:styleId="Textoindependiente3">
    <w:name w:val="Body Text 3"/>
    <w:basedOn w:val="Normal"/>
    <w:link w:val="Textoindependiente3Car"/>
    <w:rsid w:val="006609BE"/>
    <w:pPr>
      <w:ind w:right="617"/>
      <w:jc w:val="center"/>
    </w:pPr>
    <w:rPr>
      <w:rFonts w:ascii="Arial" w:hAnsi="Arial"/>
      <w:b/>
    </w:rPr>
  </w:style>
  <w:style w:type="character" w:customStyle="1" w:styleId="Textoindependiente3Car">
    <w:name w:val="Texto independiente 3 Car"/>
    <w:basedOn w:val="Fuentedeprrafopredeter"/>
    <w:link w:val="Textoindependiente3"/>
    <w:rsid w:val="006609BE"/>
    <w:rPr>
      <w:rFonts w:ascii="Arial" w:eastAsia="Times New Roman" w:hAnsi="Arial" w:cs="Times New Roman"/>
      <w:b/>
      <w:sz w:val="20"/>
      <w:szCs w:val="20"/>
      <w:lang w:val="es-ES" w:eastAsia="es-ES"/>
    </w:rPr>
  </w:style>
  <w:style w:type="paragraph" w:styleId="Textonotapie">
    <w:name w:val="footnote text"/>
    <w:basedOn w:val="Normal"/>
    <w:link w:val="TextonotapieCar"/>
    <w:semiHidden/>
    <w:rsid w:val="006609BE"/>
    <w:rPr>
      <w:rFonts w:ascii="Arial" w:hAnsi="Arial"/>
    </w:rPr>
  </w:style>
  <w:style w:type="character" w:customStyle="1" w:styleId="TextonotapieCar">
    <w:name w:val="Texto nota pie Car"/>
    <w:basedOn w:val="Fuentedeprrafopredeter"/>
    <w:link w:val="Textonotapie"/>
    <w:semiHidden/>
    <w:rsid w:val="006609BE"/>
    <w:rPr>
      <w:rFonts w:ascii="Arial" w:eastAsia="Times New Roman" w:hAnsi="Arial" w:cs="Times New Roman"/>
      <w:sz w:val="20"/>
      <w:szCs w:val="20"/>
      <w:lang w:val="es-ES" w:eastAsia="es-ES"/>
    </w:rPr>
  </w:style>
  <w:style w:type="paragraph" w:customStyle="1" w:styleId="Sangra3detindependiente1">
    <w:name w:val="Sangría 3 de t. independiente1"/>
    <w:basedOn w:val="Normal"/>
    <w:rsid w:val="006609BE"/>
    <w:pPr>
      <w:suppressAutoHyphens/>
      <w:autoSpaceDE w:val="0"/>
      <w:ind w:left="284" w:hanging="284"/>
      <w:jc w:val="both"/>
    </w:pPr>
    <w:rPr>
      <w:rFonts w:ascii="Arial" w:hAnsi="Arial" w:cs="Arial"/>
      <w:lang w:val="es-ES_tradnl" w:eastAsia="ar-SA"/>
    </w:rPr>
  </w:style>
  <w:style w:type="character" w:customStyle="1" w:styleId="hps">
    <w:name w:val="hps"/>
    <w:rsid w:val="006609BE"/>
  </w:style>
  <w:style w:type="character" w:customStyle="1" w:styleId="atn">
    <w:name w:val="atn"/>
    <w:rsid w:val="006609BE"/>
  </w:style>
  <w:style w:type="character" w:customStyle="1" w:styleId="PiedepginaCar1">
    <w:name w:val="Pie de página Car1"/>
    <w:locked/>
    <w:rsid w:val="006609BE"/>
    <w:rPr>
      <w:rFonts w:ascii="Times New Roman" w:eastAsia="Times New Roman" w:hAnsi="Times New Roman" w:cs="Times New Roman"/>
      <w:sz w:val="20"/>
      <w:szCs w:val="20"/>
      <w:lang w:val="es-ES" w:eastAsia="es-ES"/>
    </w:rPr>
  </w:style>
  <w:style w:type="paragraph" w:customStyle="1" w:styleId="Formatolibre">
    <w:name w:val="Formato libre"/>
    <w:rsid w:val="006609BE"/>
    <w:pPr>
      <w:spacing w:after="0" w:line="240" w:lineRule="auto"/>
    </w:pPr>
    <w:rPr>
      <w:rFonts w:ascii="Times New Roman" w:eastAsia="ヒラギノ角ゴ Pro W3" w:hAnsi="Times New Roman" w:cs="Times New Roman"/>
      <w:color w:val="000000"/>
      <w:sz w:val="20"/>
      <w:szCs w:val="20"/>
      <w:lang w:eastAsia="es-MX"/>
    </w:rPr>
  </w:style>
  <w:style w:type="paragraph" w:customStyle="1" w:styleId="Textoindependiente21">
    <w:name w:val="Texto independiente 21"/>
    <w:basedOn w:val="Normal"/>
    <w:rsid w:val="006609BE"/>
    <w:pPr>
      <w:widowControl w:val="0"/>
      <w:ind w:right="51"/>
      <w:jc w:val="both"/>
    </w:pPr>
    <w:rPr>
      <w:sz w:val="22"/>
    </w:rPr>
  </w:style>
  <w:style w:type="paragraph" w:customStyle="1" w:styleId="Sangra2detindependiente1">
    <w:name w:val="Sangría 2 de t. independiente1"/>
    <w:basedOn w:val="Normal"/>
    <w:rsid w:val="006609BE"/>
    <w:pPr>
      <w:overflowPunct w:val="0"/>
      <w:autoSpaceDE w:val="0"/>
      <w:autoSpaceDN w:val="0"/>
      <w:adjustRightInd w:val="0"/>
      <w:spacing w:before="100"/>
      <w:ind w:left="1985"/>
      <w:jc w:val="both"/>
      <w:textAlignment w:val="baseline"/>
    </w:pPr>
    <w:rPr>
      <w:rFonts w:ascii="Arial" w:hAnsi="Arial"/>
      <w:sz w:val="22"/>
      <w:lang w:eastAsia="es-MX"/>
    </w:rPr>
  </w:style>
  <w:style w:type="paragraph" w:customStyle="1" w:styleId="Textoindependiente24">
    <w:name w:val="Texto independiente 24"/>
    <w:basedOn w:val="Normal"/>
    <w:rsid w:val="006609BE"/>
    <w:pPr>
      <w:widowControl w:val="0"/>
      <w:suppressAutoHyphens/>
      <w:overflowPunct w:val="0"/>
      <w:autoSpaceDE w:val="0"/>
      <w:jc w:val="both"/>
      <w:textAlignment w:val="baseline"/>
    </w:pPr>
    <w:rPr>
      <w:rFonts w:ascii="Arial" w:hAnsi="Arial"/>
      <w:lang w:eastAsia="ar-SA"/>
    </w:rPr>
  </w:style>
  <w:style w:type="paragraph" w:styleId="Lista2">
    <w:name w:val="List 2"/>
    <w:basedOn w:val="Normal"/>
    <w:rsid w:val="006609BE"/>
    <w:pPr>
      <w:ind w:left="566" w:hanging="283"/>
    </w:pPr>
    <w:rPr>
      <w:lang w:val="es-ES_tradnl"/>
    </w:rPr>
  </w:style>
  <w:style w:type="paragraph" w:customStyle="1" w:styleId="FTNORMAL">
    <w:name w:val="FT NORMAL"/>
    <w:basedOn w:val="Prrafodelista"/>
    <w:link w:val="FTNORMALCar"/>
    <w:qFormat/>
    <w:rsid w:val="006609BE"/>
    <w:pPr>
      <w:widowControl/>
      <w:numPr>
        <w:numId w:val="1"/>
      </w:numPr>
      <w:spacing w:line="360" w:lineRule="auto"/>
      <w:contextualSpacing/>
      <w:jc w:val="both"/>
    </w:pPr>
    <w:rPr>
      <w:rFonts w:ascii="BankGothic Lt BT" w:eastAsia="Calibri" w:hAnsi="BankGothic Lt BT"/>
    </w:rPr>
  </w:style>
  <w:style w:type="character" w:customStyle="1" w:styleId="FTNORMALCar">
    <w:name w:val="FT NORMAL Car"/>
    <w:link w:val="FTNORMAL"/>
    <w:rsid w:val="006609BE"/>
    <w:rPr>
      <w:rFonts w:ascii="BankGothic Lt BT" w:eastAsia="Calibri" w:hAnsi="BankGothic Lt BT" w:cs="Times New Roman"/>
      <w:sz w:val="20"/>
      <w:szCs w:val="20"/>
      <w:lang w:val="es-ES" w:eastAsia="es-ES"/>
    </w:rPr>
  </w:style>
  <w:style w:type="paragraph" w:customStyle="1" w:styleId="FT1">
    <w:name w:val="FT1"/>
    <w:basedOn w:val="Normal"/>
    <w:link w:val="FT1Car"/>
    <w:qFormat/>
    <w:rsid w:val="006609BE"/>
    <w:pPr>
      <w:spacing w:line="360" w:lineRule="auto"/>
      <w:jc w:val="both"/>
    </w:pPr>
    <w:rPr>
      <w:rFonts w:ascii="BankGothic Lt BT" w:hAnsi="BankGothic Lt BT" w:cs="Arial"/>
      <w:b/>
      <w:sz w:val="24"/>
      <w:szCs w:val="22"/>
    </w:rPr>
  </w:style>
  <w:style w:type="character" w:customStyle="1" w:styleId="FT1Car">
    <w:name w:val="FT1 Car"/>
    <w:link w:val="FT1"/>
    <w:rsid w:val="006609BE"/>
    <w:rPr>
      <w:rFonts w:ascii="BankGothic Lt BT" w:eastAsia="Times New Roman" w:hAnsi="BankGothic Lt BT" w:cs="Arial"/>
      <w:b/>
      <w:sz w:val="24"/>
      <w:lang w:val="es-ES" w:eastAsia="es-ES"/>
    </w:rPr>
  </w:style>
  <w:style w:type="paragraph" w:styleId="HTMLconformatoprevio">
    <w:name w:val="HTML Preformatted"/>
    <w:basedOn w:val="Normal"/>
    <w:link w:val="HTMLconformatoprevioCar1"/>
    <w:rsid w:val="006609BE"/>
    <w:pPr>
      <w:suppressAutoHyphens/>
    </w:pPr>
    <w:rPr>
      <w:rFonts w:ascii="Courier New" w:hAnsi="Courier New" w:cs="Courier New"/>
      <w:lang w:val="es-MX" w:eastAsia="ar-SA"/>
    </w:rPr>
  </w:style>
  <w:style w:type="character" w:customStyle="1" w:styleId="HTMLconformatoprevioCar1">
    <w:name w:val="HTML con formato previo Car1"/>
    <w:link w:val="HTMLconformatoprevio"/>
    <w:rsid w:val="006609BE"/>
    <w:rPr>
      <w:rFonts w:ascii="Courier New" w:eastAsia="Times New Roman" w:hAnsi="Courier New" w:cs="Courier New"/>
      <w:sz w:val="20"/>
      <w:szCs w:val="20"/>
      <w:lang w:eastAsia="ar-SA"/>
    </w:rPr>
  </w:style>
  <w:style w:type="character" w:customStyle="1" w:styleId="HTMLconformatoprevioCar">
    <w:name w:val="HTML con formato previo Car"/>
    <w:basedOn w:val="Fuentedeprrafopredeter"/>
    <w:rsid w:val="006609BE"/>
    <w:rPr>
      <w:rFonts w:ascii="Consolas" w:eastAsia="Times New Roman" w:hAnsi="Consolas" w:cs="Times New Roman"/>
      <w:sz w:val="20"/>
      <w:szCs w:val="20"/>
      <w:lang w:val="es-ES" w:eastAsia="es-ES"/>
    </w:rPr>
  </w:style>
  <w:style w:type="character" w:customStyle="1" w:styleId="EncabezadoCar1">
    <w:name w:val="Encabezado Car1"/>
    <w:locked/>
    <w:rsid w:val="006609BE"/>
    <w:rPr>
      <w:rFonts w:ascii="Times New Roman" w:eastAsia="Times New Roman" w:hAnsi="Times New Roman" w:cs="Times New Roman"/>
      <w:sz w:val="20"/>
      <w:szCs w:val="20"/>
      <w:lang w:val="es-ES" w:eastAsia="es-ES"/>
    </w:rPr>
  </w:style>
  <w:style w:type="paragraph" w:customStyle="1" w:styleId="msonormal0">
    <w:name w:val="msonormal"/>
    <w:basedOn w:val="Normal"/>
    <w:rsid w:val="006609BE"/>
    <w:pPr>
      <w:spacing w:before="100" w:beforeAutospacing="1" w:after="100" w:afterAutospacing="1"/>
    </w:pPr>
    <w:rPr>
      <w:sz w:val="24"/>
      <w:szCs w:val="24"/>
      <w:lang w:val="en-US" w:eastAsia="en-US"/>
    </w:rPr>
  </w:style>
  <w:style w:type="paragraph" w:customStyle="1" w:styleId="font5">
    <w:name w:val="font5"/>
    <w:basedOn w:val="Normal"/>
    <w:rsid w:val="006609BE"/>
    <w:pPr>
      <w:spacing w:before="100" w:beforeAutospacing="1" w:after="100" w:afterAutospacing="1"/>
    </w:pPr>
    <w:rPr>
      <w:rFonts w:ascii="Calibri" w:hAnsi="Calibri" w:cs="Calibri"/>
      <w:sz w:val="16"/>
      <w:szCs w:val="16"/>
      <w:lang w:val="en-US" w:eastAsia="en-US"/>
    </w:rPr>
  </w:style>
  <w:style w:type="paragraph" w:customStyle="1" w:styleId="font6">
    <w:name w:val="font6"/>
    <w:basedOn w:val="Normal"/>
    <w:rsid w:val="006609BE"/>
    <w:pPr>
      <w:spacing w:before="100" w:beforeAutospacing="1" w:after="100" w:afterAutospacing="1"/>
    </w:pPr>
    <w:rPr>
      <w:rFonts w:ascii="Calibri" w:hAnsi="Calibri" w:cs="Calibri"/>
      <w:b/>
      <w:bCs/>
      <w:sz w:val="16"/>
      <w:szCs w:val="16"/>
      <w:lang w:val="en-US" w:eastAsia="en-US"/>
    </w:rPr>
  </w:style>
  <w:style w:type="paragraph" w:customStyle="1" w:styleId="font7">
    <w:name w:val="font7"/>
    <w:basedOn w:val="Normal"/>
    <w:rsid w:val="006609BE"/>
    <w:pPr>
      <w:spacing w:before="100" w:beforeAutospacing="1" w:after="100" w:afterAutospacing="1"/>
    </w:pPr>
    <w:rPr>
      <w:rFonts w:ascii="Tahoma" w:hAnsi="Tahoma" w:cs="Tahoma"/>
      <w:b/>
      <w:bCs/>
      <w:color w:val="000000"/>
      <w:sz w:val="18"/>
      <w:szCs w:val="18"/>
      <w:lang w:val="en-US" w:eastAsia="en-US"/>
    </w:rPr>
  </w:style>
  <w:style w:type="paragraph" w:customStyle="1" w:styleId="font8">
    <w:name w:val="font8"/>
    <w:basedOn w:val="Normal"/>
    <w:rsid w:val="006609BE"/>
    <w:pPr>
      <w:spacing w:before="100" w:beforeAutospacing="1" w:after="100" w:afterAutospacing="1"/>
    </w:pPr>
    <w:rPr>
      <w:rFonts w:ascii="Tahoma" w:hAnsi="Tahoma" w:cs="Tahoma"/>
      <w:color w:val="000000"/>
      <w:sz w:val="18"/>
      <w:szCs w:val="18"/>
      <w:lang w:val="en-US" w:eastAsia="en-US"/>
    </w:rPr>
  </w:style>
  <w:style w:type="paragraph" w:customStyle="1" w:styleId="font9">
    <w:name w:val="font9"/>
    <w:basedOn w:val="Normal"/>
    <w:rsid w:val="006609BE"/>
    <w:pPr>
      <w:spacing w:before="100" w:beforeAutospacing="1" w:after="100" w:afterAutospacing="1"/>
    </w:pPr>
    <w:rPr>
      <w:rFonts w:ascii="Tahoma" w:hAnsi="Tahoma" w:cs="Tahoma"/>
      <w:b/>
      <w:bCs/>
      <w:color w:val="000000"/>
      <w:sz w:val="18"/>
      <w:szCs w:val="18"/>
      <w:lang w:val="en-US" w:eastAsia="en-US"/>
    </w:rPr>
  </w:style>
  <w:style w:type="paragraph" w:customStyle="1" w:styleId="font10">
    <w:name w:val="font10"/>
    <w:basedOn w:val="Normal"/>
    <w:rsid w:val="006609BE"/>
    <w:pPr>
      <w:spacing w:before="100" w:beforeAutospacing="1" w:after="100" w:afterAutospacing="1"/>
    </w:pPr>
    <w:rPr>
      <w:rFonts w:ascii="Tahoma" w:hAnsi="Tahoma" w:cs="Tahoma"/>
      <w:color w:val="000000"/>
      <w:sz w:val="18"/>
      <w:szCs w:val="18"/>
      <w:lang w:val="en-US" w:eastAsia="en-US"/>
    </w:rPr>
  </w:style>
  <w:style w:type="paragraph" w:customStyle="1" w:styleId="font11">
    <w:name w:val="font11"/>
    <w:basedOn w:val="Normal"/>
    <w:rsid w:val="006609BE"/>
    <w:pPr>
      <w:spacing w:before="100" w:beforeAutospacing="1" w:after="100" w:afterAutospacing="1"/>
    </w:pPr>
    <w:rPr>
      <w:rFonts w:ascii="Calibri" w:hAnsi="Calibri" w:cs="Calibri"/>
      <w:sz w:val="16"/>
      <w:szCs w:val="16"/>
      <w:lang w:val="en-US" w:eastAsia="en-US"/>
    </w:rPr>
  </w:style>
  <w:style w:type="paragraph" w:customStyle="1" w:styleId="font12">
    <w:name w:val="font12"/>
    <w:basedOn w:val="Normal"/>
    <w:rsid w:val="006609BE"/>
    <w:pPr>
      <w:spacing w:before="100" w:beforeAutospacing="1" w:after="100" w:afterAutospacing="1"/>
    </w:pPr>
    <w:rPr>
      <w:rFonts w:ascii="Calibri" w:hAnsi="Calibri" w:cs="Calibri"/>
      <w:color w:val="000000"/>
      <w:lang w:val="en-US" w:eastAsia="en-US"/>
    </w:rPr>
  </w:style>
  <w:style w:type="paragraph" w:customStyle="1" w:styleId="font13">
    <w:name w:val="font13"/>
    <w:basedOn w:val="Normal"/>
    <w:rsid w:val="006609BE"/>
    <w:pPr>
      <w:spacing w:before="100" w:beforeAutospacing="1" w:after="100" w:afterAutospacing="1"/>
    </w:pPr>
    <w:rPr>
      <w:rFonts w:ascii="Calibri" w:hAnsi="Calibri" w:cs="Calibri"/>
      <w:b/>
      <w:bCs/>
      <w:color w:val="000000"/>
      <w:lang w:val="en-US" w:eastAsia="en-US"/>
    </w:rPr>
  </w:style>
  <w:style w:type="paragraph" w:customStyle="1" w:styleId="font14">
    <w:name w:val="font14"/>
    <w:basedOn w:val="Normal"/>
    <w:rsid w:val="006609BE"/>
    <w:pPr>
      <w:spacing w:before="100" w:beforeAutospacing="1" w:after="100" w:afterAutospacing="1"/>
    </w:pPr>
    <w:rPr>
      <w:rFonts w:ascii="Calibri" w:hAnsi="Calibri" w:cs="Calibri"/>
      <w:lang w:val="en-US" w:eastAsia="en-US"/>
    </w:rPr>
  </w:style>
  <w:style w:type="paragraph" w:customStyle="1" w:styleId="font15">
    <w:name w:val="font15"/>
    <w:basedOn w:val="Normal"/>
    <w:rsid w:val="006609BE"/>
    <w:pPr>
      <w:spacing w:before="100" w:beforeAutospacing="1" w:after="100" w:afterAutospacing="1"/>
    </w:pPr>
    <w:rPr>
      <w:rFonts w:ascii="Calibri" w:hAnsi="Calibri" w:cs="Calibri"/>
      <w:b/>
      <w:bCs/>
      <w:lang w:val="en-US" w:eastAsia="en-US"/>
    </w:rPr>
  </w:style>
  <w:style w:type="paragraph" w:customStyle="1" w:styleId="font16">
    <w:name w:val="font16"/>
    <w:basedOn w:val="Normal"/>
    <w:rsid w:val="006609BE"/>
    <w:pPr>
      <w:spacing w:before="100" w:beforeAutospacing="1" w:after="100" w:afterAutospacing="1"/>
    </w:pPr>
    <w:rPr>
      <w:rFonts w:ascii="Calibri" w:hAnsi="Calibri" w:cs="Calibri"/>
      <w:b/>
      <w:bCs/>
      <w:color w:val="FF0000"/>
      <w:lang w:val="en-US" w:eastAsia="en-US"/>
    </w:rPr>
  </w:style>
  <w:style w:type="paragraph" w:customStyle="1" w:styleId="font17">
    <w:name w:val="font17"/>
    <w:basedOn w:val="Normal"/>
    <w:rsid w:val="006609BE"/>
    <w:pPr>
      <w:spacing w:before="100" w:beforeAutospacing="1" w:after="100" w:afterAutospacing="1"/>
    </w:pPr>
    <w:rPr>
      <w:rFonts w:ascii="Calibri" w:hAnsi="Calibri" w:cs="Calibri"/>
      <w:color w:val="000000"/>
      <w:sz w:val="22"/>
      <w:szCs w:val="22"/>
      <w:lang w:val="en-US" w:eastAsia="en-US"/>
    </w:rPr>
  </w:style>
  <w:style w:type="paragraph" w:customStyle="1" w:styleId="font18">
    <w:name w:val="font18"/>
    <w:basedOn w:val="Normal"/>
    <w:rsid w:val="006609BE"/>
    <w:pPr>
      <w:spacing w:before="100" w:beforeAutospacing="1" w:after="100" w:afterAutospacing="1"/>
    </w:pPr>
    <w:rPr>
      <w:rFonts w:ascii="Tahoma" w:hAnsi="Tahoma" w:cs="Tahoma"/>
      <w:b/>
      <w:bCs/>
      <w:color w:val="000000"/>
      <w:sz w:val="18"/>
      <w:szCs w:val="18"/>
      <w:lang w:val="en-US" w:eastAsia="en-US"/>
    </w:rPr>
  </w:style>
  <w:style w:type="paragraph" w:customStyle="1" w:styleId="font19">
    <w:name w:val="font19"/>
    <w:basedOn w:val="Normal"/>
    <w:rsid w:val="006609BE"/>
    <w:pPr>
      <w:spacing w:before="100" w:beforeAutospacing="1" w:after="100" w:afterAutospacing="1"/>
    </w:pPr>
    <w:rPr>
      <w:rFonts w:ascii="Tahoma" w:hAnsi="Tahoma" w:cs="Tahoma"/>
      <w:color w:val="000000"/>
      <w:sz w:val="18"/>
      <w:szCs w:val="18"/>
      <w:lang w:val="en-US" w:eastAsia="en-US"/>
    </w:rPr>
  </w:style>
  <w:style w:type="paragraph" w:customStyle="1" w:styleId="font20">
    <w:name w:val="font20"/>
    <w:basedOn w:val="Normal"/>
    <w:rsid w:val="006609BE"/>
    <w:pPr>
      <w:spacing w:before="100" w:beforeAutospacing="1" w:after="100" w:afterAutospacing="1"/>
    </w:pPr>
    <w:rPr>
      <w:rFonts w:ascii="Calibri" w:hAnsi="Calibri" w:cs="Calibri"/>
      <w:b/>
      <w:bCs/>
      <w:sz w:val="18"/>
      <w:szCs w:val="18"/>
      <w:lang w:val="en-US" w:eastAsia="en-US"/>
    </w:rPr>
  </w:style>
  <w:style w:type="paragraph" w:customStyle="1" w:styleId="xl65">
    <w:name w:val="xl6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66">
    <w:name w:val="xl66"/>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67">
    <w:name w:val="xl67"/>
    <w:basedOn w:val="Normal"/>
    <w:rsid w:val="006609BE"/>
    <w:pPr>
      <w:spacing w:before="100" w:beforeAutospacing="1" w:after="100" w:afterAutospacing="1"/>
      <w:jc w:val="center"/>
      <w:textAlignment w:val="center"/>
    </w:pPr>
    <w:rPr>
      <w:sz w:val="16"/>
      <w:szCs w:val="16"/>
      <w:lang w:val="en-US" w:eastAsia="en-US"/>
    </w:rPr>
  </w:style>
  <w:style w:type="paragraph" w:customStyle="1" w:styleId="xl68">
    <w:name w:val="xl68"/>
    <w:basedOn w:val="Normal"/>
    <w:rsid w:val="006609BE"/>
    <w:pPr>
      <w:spacing w:before="100" w:beforeAutospacing="1" w:after="100" w:afterAutospacing="1"/>
      <w:jc w:val="center"/>
      <w:textAlignment w:val="center"/>
    </w:pPr>
    <w:rPr>
      <w:sz w:val="16"/>
      <w:szCs w:val="16"/>
      <w:lang w:val="en-US" w:eastAsia="en-US"/>
    </w:rPr>
  </w:style>
  <w:style w:type="paragraph" w:customStyle="1" w:styleId="xl69">
    <w:name w:val="xl69"/>
    <w:basedOn w:val="Normal"/>
    <w:rsid w:val="006609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eastAsia="en-US"/>
    </w:rPr>
  </w:style>
  <w:style w:type="paragraph" w:customStyle="1" w:styleId="xl70">
    <w:name w:val="xl7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71">
    <w:name w:val="xl7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2">
    <w:name w:val="xl72"/>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3">
    <w:name w:val="xl73"/>
    <w:basedOn w:val="Normal"/>
    <w:rsid w:val="006609BE"/>
    <w:pPr>
      <w:spacing w:before="100" w:beforeAutospacing="1" w:after="100" w:afterAutospacing="1"/>
      <w:jc w:val="center"/>
      <w:textAlignment w:val="center"/>
    </w:pPr>
    <w:rPr>
      <w:lang w:val="en-US" w:eastAsia="en-US"/>
    </w:rPr>
  </w:style>
  <w:style w:type="paragraph" w:customStyle="1" w:styleId="xl74">
    <w:name w:val="xl7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5">
    <w:name w:val="xl75"/>
    <w:basedOn w:val="Normal"/>
    <w:rsid w:val="006609BE"/>
    <w:pPr>
      <w:spacing w:before="100" w:beforeAutospacing="1" w:after="100" w:afterAutospacing="1"/>
      <w:jc w:val="center"/>
      <w:textAlignment w:val="center"/>
    </w:pPr>
    <w:rPr>
      <w:lang w:val="en-US" w:eastAsia="en-US"/>
    </w:rPr>
  </w:style>
  <w:style w:type="paragraph" w:customStyle="1" w:styleId="xl76">
    <w:name w:val="xl76"/>
    <w:basedOn w:val="Normal"/>
    <w:rsid w:val="006609BE"/>
    <w:pPr>
      <w:pBdr>
        <w:bottom w:val="single" w:sz="8" w:space="0" w:color="auto"/>
      </w:pBdr>
      <w:spacing w:before="100" w:beforeAutospacing="1" w:after="100" w:afterAutospacing="1"/>
    </w:pPr>
    <w:rPr>
      <w:sz w:val="24"/>
      <w:szCs w:val="24"/>
      <w:lang w:val="en-US" w:eastAsia="en-US"/>
    </w:rPr>
  </w:style>
  <w:style w:type="paragraph" w:customStyle="1" w:styleId="xl77">
    <w:name w:val="xl7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8">
    <w:name w:val="xl7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79">
    <w:name w:val="xl79"/>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0">
    <w:name w:val="xl8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1">
    <w:name w:val="xl8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2">
    <w:name w:val="xl82"/>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3">
    <w:name w:val="xl83"/>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84">
    <w:name w:val="xl8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6"/>
      <w:szCs w:val="16"/>
      <w:lang w:val="en-US" w:eastAsia="en-US"/>
    </w:rPr>
  </w:style>
  <w:style w:type="paragraph" w:customStyle="1" w:styleId="xl85">
    <w:name w:val="xl8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n-US" w:eastAsia="en-US"/>
    </w:rPr>
  </w:style>
  <w:style w:type="paragraph" w:customStyle="1" w:styleId="xl86">
    <w:name w:val="xl86"/>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7">
    <w:name w:val="xl8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88">
    <w:name w:val="xl8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89">
    <w:name w:val="xl89"/>
    <w:basedOn w:val="Normal"/>
    <w:rsid w:val="006609BE"/>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sz w:val="16"/>
      <w:szCs w:val="16"/>
      <w:lang w:val="en-US" w:eastAsia="en-US"/>
    </w:rPr>
  </w:style>
  <w:style w:type="paragraph" w:customStyle="1" w:styleId="xl90">
    <w:name w:val="xl9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1">
    <w:name w:val="xl9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2">
    <w:name w:val="xl92"/>
    <w:basedOn w:val="Normal"/>
    <w:rsid w:val="006609BE"/>
    <w:pPr>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3">
    <w:name w:val="xl93"/>
    <w:basedOn w:val="Normal"/>
    <w:rsid w:val="006609BE"/>
    <w:pPr>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4">
    <w:name w:val="xl9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95">
    <w:name w:val="xl95"/>
    <w:basedOn w:val="Normal"/>
    <w:rsid w:val="006609BE"/>
    <w:pPr>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6">
    <w:name w:val="xl96"/>
    <w:basedOn w:val="Normal"/>
    <w:rsid w:val="006609BE"/>
    <w:pPr>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7">
    <w:name w:val="xl9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99">
    <w:name w:val="xl99"/>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100">
    <w:name w:val="xl10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1">
    <w:name w:val="xl10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6609BE"/>
    <w:pPr>
      <w:spacing w:before="100" w:beforeAutospacing="1" w:after="100" w:afterAutospacing="1"/>
      <w:textAlignment w:val="top"/>
    </w:pPr>
    <w:rPr>
      <w:lang w:val="en-US" w:eastAsia="en-US"/>
    </w:rPr>
  </w:style>
  <w:style w:type="paragraph" w:customStyle="1" w:styleId="xl103">
    <w:name w:val="xl103"/>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04">
    <w:name w:val="xl10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16"/>
      <w:szCs w:val="16"/>
      <w:lang w:val="en-US" w:eastAsia="en-US"/>
    </w:rPr>
  </w:style>
  <w:style w:type="paragraph" w:customStyle="1" w:styleId="xl105">
    <w:name w:val="xl10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6">
    <w:name w:val="xl106"/>
    <w:basedOn w:val="Normal"/>
    <w:rsid w:val="006609BE"/>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7">
    <w:name w:val="xl107"/>
    <w:basedOn w:val="Normal"/>
    <w:rsid w:val="006609B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n-US" w:eastAsia="en-US"/>
    </w:rPr>
  </w:style>
  <w:style w:type="paragraph" w:customStyle="1" w:styleId="xl108">
    <w:name w:val="xl108"/>
    <w:basedOn w:val="Normal"/>
    <w:rsid w:val="006609BE"/>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9">
    <w:name w:val="xl109"/>
    <w:basedOn w:val="Normal"/>
    <w:rsid w:val="006609BE"/>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lang w:val="en-US" w:eastAsia="en-US"/>
    </w:rPr>
  </w:style>
  <w:style w:type="paragraph" w:customStyle="1" w:styleId="xl110">
    <w:name w:val="xl11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11">
    <w:name w:val="xl111"/>
    <w:basedOn w:val="Normal"/>
    <w:rsid w:val="006609B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lang w:val="en-US" w:eastAsia="en-US"/>
    </w:rPr>
  </w:style>
  <w:style w:type="paragraph" w:customStyle="1" w:styleId="xl112">
    <w:name w:val="xl112"/>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w:hAnsi="Helvetica" w:cs="Helvetica"/>
      <w:sz w:val="16"/>
      <w:szCs w:val="16"/>
      <w:lang w:val="en-US" w:eastAsia="en-US"/>
    </w:rPr>
  </w:style>
  <w:style w:type="paragraph" w:customStyle="1" w:styleId="xl113">
    <w:name w:val="xl113"/>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character" w:customStyle="1" w:styleId="CuerpodeltextoExact">
    <w:name w:val="Cuerpo del texto Exact"/>
    <w:rsid w:val="006609BE"/>
    <w:rPr>
      <w:rFonts w:ascii="Calibri" w:eastAsia="Calibri" w:hAnsi="Calibri" w:cs="Calibri"/>
      <w:b w:val="0"/>
      <w:bCs w:val="0"/>
      <w:i w:val="0"/>
      <w:iCs w:val="0"/>
      <w:smallCaps w:val="0"/>
      <w:strike w:val="0"/>
      <w:spacing w:val="3"/>
      <w:sz w:val="13"/>
      <w:szCs w:val="13"/>
      <w:u w:val="none"/>
    </w:rPr>
  </w:style>
  <w:style w:type="character" w:customStyle="1" w:styleId="Cuerpodeltexto">
    <w:name w:val="Cuerpo del texto_"/>
    <w:link w:val="Cuerpodeltexto0"/>
    <w:rsid w:val="006609BE"/>
    <w:rPr>
      <w:rFonts w:cs="Calibri"/>
      <w:sz w:val="14"/>
      <w:szCs w:val="14"/>
      <w:shd w:val="clear" w:color="auto" w:fill="FFFFFF"/>
    </w:rPr>
  </w:style>
  <w:style w:type="paragraph" w:customStyle="1" w:styleId="Cuerpodeltexto0">
    <w:name w:val="Cuerpo del texto"/>
    <w:basedOn w:val="Normal"/>
    <w:link w:val="Cuerpodeltexto"/>
    <w:rsid w:val="006609BE"/>
    <w:pPr>
      <w:widowControl w:val="0"/>
      <w:shd w:val="clear" w:color="auto" w:fill="FFFFFF"/>
      <w:spacing w:line="0" w:lineRule="atLeast"/>
      <w:jc w:val="both"/>
    </w:pPr>
    <w:rPr>
      <w:rFonts w:asciiTheme="minorHAnsi" w:eastAsiaTheme="minorHAnsi" w:hAnsiTheme="minorHAnsi" w:cs="Calibri"/>
      <w:sz w:val="14"/>
      <w:szCs w:val="14"/>
      <w:lang w:val="es-MX" w:eastAsia="en-US"/>
    </w:rPr>
  </w:style>
  <w:style w:type="character" w:customStyle="1" w:styleId="CuerpodeltextoCalibri">
    <w:name w:val="Cuerpo del texto + Calibri"/>
    <w:aliases w:val="7 pto"/>
    <w:rsid w:val="006609BE"/>
    <w:rPr>
      <w:rFonts w:ascii="Calibri" w:eastAsia="Calibri" w:hAnsi="Calibri" w:cs="Calibri"/>
      <w:b w:val="0"/>
      <w:bCs w:val="0"/>
      <w:i w:val="0"/>
      <w:iCs w:val="0"/>
      <w:smallCaps w:val="0"/>
      <w:strike w:val="0"/>
      <w:color w:val="000000"/>
      <w:spacing w:val="0"/>
      <w:w w:val="100"/>
      <w:position w:val="0"/>
      <w:sz w:val="14"/>
      <w:szCs w:val="14"/>
      <w:u w:val="none"/>
      <w:lang w:val="es-ES"/>
    </w:rPr>
  </w:style>
  <w:style w:type="paragraph" w:customStyle="1" w:styleId="xmsonormal">
    <w:name w:val="x_msonormal"/>
    <w:basedOn w:val="Normal"/>
    <w:rsid w:val="006609BE"/>
    <w:pPr>
      <w:spacing w:before="100" w:beforeAutospacing="1" w:after="100" w:afterAutospacing="1"/>
    </w:pPr>
    <w:rPr>
      <w:sz w:val="24"/>
      <w:szCs w:val="24"/>
      <w:lang w:val="en-US" w:eastAsia="en-US"/>
    </w:rPr>
  </w:style>
  <w:style w:type="paragraph" w:customStyle="1" w:styleId="BlockQuotation">
    <w:name w:val="Block Quotation"/>
    <w:basedOn w:val="Normal"/>
    <w:rsid w:val="006609BE"/>
    <w:pPr>
      <w:widowControl w:val="0"/>
      <w:ind w:left="426" w:right="618"/>
      <w:jc w:val="both"/>
    </w:pPr>
    <w:rPr>
      <w:rFonts w:ascii="Footlight MT Light" w:hAnsi="Footlight MT Light"/>
      <w:sz w:val="44"/>
    </w:rPr>
  </w:style>
  <w:style w:type="paragraph" w:styleId="TDC1">
    <w:name w:val="toc 1"/>
    <w:basedOn w:val="Normal"/>
    <w:next w:val="Normal"/>
    <w:uiPriority w:val="39"/>
    <w:rsid w:val="006609BE"/>
    <w:pPr>
      <w:widowControl w:val="0"/>
      <w:spacing w:before="360"/>
    </w:pPr>
    <w:rPr>
      <w:rFonts w:ascii="Arial" w:hAnsi="Arial"/>
      <w:b/>
      <w:caps/>
      <w:sz w:val="24"/>
    </w:rPr>
  </w:style>
  <w:style w:type="paragraph" w:styleId="TDC2">
    <w:name w:val="toc 2"/>
    <w:basedOn w:val="Normal"/>
    <w:next w:val="Normal"/>
    <w:uiPriority w:val="39"/>
    <w:rsid w:val="006609BE"/>
    <w:pPr>
      <w:widowControl w:val="0"/>
      <w:spacing w:before="240"/>
    </w:pPr>
    <w:rPr>
      <w:b/>
    </w:rPr>
  </w:style>
  <w:style w:type="paragraph" w:customStyle="1" w:styleId="Textoindependiente31">
    <w:name w:val="Texto independiente 31"/>
    <w:basedOn w:val="Normal"/>
    <w:rsid w:val="006609BE"/>
    <w:pPr>
      <w:widowControl w:val="0"/>
      <w:jc w:val="both"/>
    </w:pPr>
  </w:style>
  <w:style w:type="paragraph" w:customStyle="1" w:styleId="BlockQuotation1">
    <w:name w:val="Block Quotation1"/>
    <w:basedOn w:val="Normal"/>
    <w:rsid w:val="006609BE"/>
    <w:pPr>
      <w:widowControl w:val="0"/>
      <w:tabs>
        <w:tab w:val="left" w:pos="4820"/>
      </w:tabs>
      <w:ind w:left="567" w:right="618"/>
      <w:jc w:val="both"/>
    </w:pPr>
    <w:rPr>
      <w:sz w:val="24"/>
    </w:rPr>
  </w:style>
  <w:style w:type="paragraph" w:customStyle="1" w:styleId="BodyText31">
    <w:name w:val="Body Text 31"/>
    <w:basedOn w:val="Normal"/>
    <w:rsid w:val="006609BE"/>
    <w:pPr>
      <w:widowControl w:val="0"/>
      <w:jc w:val="center"/>
    </w:pPr>
    <w:rPr>
      <w:rFonts w:ascii="Arial" w:hAnsi="Arial"/>
      <w:b/>
      <w:sz w:val="50"/>
    </w:rPr>
  </w:style>
  <w:style w:type="paragraph" w:customStyle="1" w:styleId="BodyText23">
    <w:name w:val="Body Text 23"/>
    <w:basedOn w:val="Normal"/>
    <w:rsid w:val="006609BE"/>
    <w:pPr>
      <w:widowControl w:val="0"/>
      <w:ind w:right="51"/>
      <w:jc w:val="both"/>
    </w:pPr>
    <w:rPr>
      <w:sz w:val="22"/>
    </w:rPr>
  </w:style>
  <w:style w:type="paragraph" w:styleId="Textocomentario">
    <w:name w:val="annotation text"/>
    <w:basedOn w:val="Normal"/>
    <w:link w:val="TextocomentarioCar"/>
    <w:semiHidden/>
    <w:rsid w:val="006609BE"/>
    <w:pPr>
      <w:widowControl w:val="0"/>
    </w:pPr>
  </w:style>
  <w:style w:type="character" w:customStyle="1" w:styleId="TextocomentarioCar">
    <w:name w:val="Texto comentario Car"/>
    <w:basedOn w:val="Fuentedeprrafopredeter"/>
    <w:link w:val="Textocomentario"/>
    <w:semiHidden/>
    <w:rsid w:val="006609BE"/>
    <w:rPr>
      <w:rFonts w:ascii="Times New Roman" w:eastAsia="Times New Roman" w:hAnsi="Times New Roman" w:cs="Times New Roman"/>
      <w:sz w:val="20"/>
      <w:szCs w:val="20"/>
      <w:lang w:val="es-ES" w:eastAsia="es-ES"/>
    </w:rPr>
  </w:style>
  <w:style w:type="character" w:customStyle="1" w:styleId="eudoraheader">
    <w:name w:val="eudoraheader"/>
    <w:rsid w:val="006609BE"/>
    <w:rPr>
      <w:rFonts w:cs="Times New Roman"/>
    </w:rPr>
  </w:style>
  <w:style w:type="paragraph" w:styleId="TDC3">
    <w:name w:val="toc 3"/>
    <w:basedOn w:val="Normal"/>
    <w:next w:val="Normal"/>
    <w:autoRedefine/>
    <w:rsid w:val="006609BE"/>
    <w:pPr>
      <w:widowControl w:val="0"/>
      <w:ind w:left="400"/>
    </w:pPr>
  </w:style>
  <w:style w:type="paragraph" w:styleId="TDC4">
    <w:name w:val="toc 4"/>
    <w:basedOn w:val="Normal"/>
    <w:next w:val="Normal"/>
    <w:autoRedefine/>
    <w:semiHidden/>
    <w:rsid w:val="006609BE"/>
    <w:pPr>
      <w:widowControl w:val="0"/>
      <w:ind w:left="600"/>
    </w:pPr>
  </w:style>
  <w:style w:type="paragraph" w:styleId="TDC5">
    <w:name w:val="toc 5"/>
    <w:basedOn w:val="Normal"/>
    <w:next w:val="Normal"/>
    <w:autoRedefine/>
    <w:semiHidden/>
    <w:rsid w:val="006609BE"/>
    <w:pPr>
      <w:widowControl w:val="0"/>
      <w:ind w:left="800"/>
    </w:pPr>
  </w:style>
  <w:style w:type="paragraph" w:styleId="TDC6">
    <w:name w:val="toc 6"/>
    <w:basedOn w:val="Normal"/>
    <w:next w:val="Normal"/>
    <w:autoRedefine/>
    <w:semiHidden/>
    <w:rsid w:val="006609BE"/>
    <w:pPr>
      <w:widowControl w:val="0"/>
      <w:ind w:left="1000"/>
    </w:pPr>
  </w:style>
  <w:style w:type="paragraph" w:styleId="TDC7">
    <w:name w:val="toc 7"/>
    <w:basedOn w:val="Normal"/>
    <w:next w:val="Normal"/>
    <w:autoRedefine/>
    <w:semiHidden/>
    <w:rsid w:val="006609BE"/>
    <w:pPr>
      <w:widowControl w:val="0"/>
      <w:ind w:left="1200"/>
    </w:pPr>
  </w:style>
  <w:style w:type="paragraph" w:styleId="TDC8">
    <w:name w:val="toc 8"/>
    <w:basedOn w:val="Normal"/>
    <w:next w:val="Normal"/>
    <w:autoRedefine/>
    <w:semiHidden/>
    <w:rsid w:val="006609BE"/>
    <w:pPr>
      <w:widowControl w:val="0"/>
      <w:ind w:left="1400"/>
    </w:pPr>
  </w:style>
  <w:style w:type="paragraph" w:styleId="TDC9">
    <w:name w:val="toc 9"/>
    <w:basedOn w:val="Normal"/>
    <w:next w:val="Normal"/>
    <w:autoRedefine/>
    <w:semiHidden/>
    <w:rsid w:val="006609BE"/>
    <w:pPr>
      <w:widowControl w:val="0"/>
      <w:ind w:left="1600"/>
    </w:pPr>
  </w:style>
  <w:style w:type="paragraph" w:customStyle="1" w:styleId="HTMLBody">
    <w:name w:val="HTML Body"/>
    <w:rsid w:val="006609BE"/>
    <w:pPr>
      <w:autoSpaceDE w:val="0"/>
      <w:autoSpaceDN w:val="0"/>
      <w:adjustRightInd w:val="0"/>
      <w:spacing w:after="0" w:line="240" w:lineRule="auto"/>
    </w:pPr>
    <w:rPr>
      <w:rFonts w:ascii="Arial" w:eastAsia="Times New Roman" w:hAnsi="Arial" w:cs="Times New Roman"/>
      <w:sz w:val="20"/>
      <w:szCs w:val="20"/>
      <w:lang w:val="es-ES" w:eastAsia="es-ES"/>
    </w:rPr>
  </w:style>
  <w:style w:type="character" w:customStyle="1" w:styleId="para">
    <w:name w:val="para"/>
    <w:rsid w:val="006609BE"/>
    <w:rPr>
      <w:rFonts w:cs="Times New Roman"/>
    </w:rPr>
  </w:style>
  <w:style w:type="character" w:styleId="Hipervnculovisitado">
    <w:name w:val="FollowedHyperlink"/>
    <w:uiPriority w:val="99"/>
    <w:rsid w:val="006609BE"/>
    <w:rPr>
      <w:rFonts w:cs="Times New Roman"/>
      <w:color w:val="800080"/>
      <w:u w:val="single"/>
    </w:rPr>
  </w:style>
  <w:style w:type="paragraph" w:customStyle="1" w:styleId="OmniPage771">
    <w:name w:val="OmniPage #771"/>
    <w:rsid w:val="006609BE"/>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OmniPage1037">
    <w:name w:val="OmniPage #1037"/>
    <w:rsid w:val="006609BE"/>
    <w:pPr>
      <w:widowControl w:val="0"/>
      <w:tabs>
        <w:tab w:val="left" w:pos="50"/>
        <w:tab w:val="right" w:pos="8810"/>
      </w:tabs>
      <w:spacing w:after="0" w:line="-182" w:lineRule="auto"/>
    </w:pPr>
    <w:rPr>
      <w:rFonts w:ascii="Arial" w:eastAsia="Times New Roman" w:hAnsi="Arial" w:cs="Times New Roman"/>
      <w:sz w:val="15"/>
      <w:szCs w:val="20"/>
      <w:lang w:val="en-US" w:eastAsia="es-ES"/>
    </w:rPr>
  </w:style>
  <w:style w:type="paragraph" w:customStyle="1" w:styleId="OmniPage1036">
    <w:name w:val="OmniPage #1036"/>
    <w:rsid w:val="006609BE"/>
    <w:pPr>
      <w:widowControl w:val="0"/>
      <w:tabs>
        <w:tab w:val="left" w:pos="50"/>
      </w:tabs>
      <w:spacing w:after="0" w:line="-182" w:lineRule="auto"/>
    </w:pPr>
    <w:rPr>
      <w:rFonts w:ascii="Arial" w:eastAsia="Times New Roman" w:hAnsi="Arial" w:cs="Times New Roman"/>
      <w:sz w:val="15"/>
      <w:szCs w:val="20"/>
      <w:lang w:val="en-US" w:eastAsia="es-ES"/>
    </w:rPr>
  </w:style>
  <w:style w:type="paragraph" w:customStyle="1" w:styleId="OmniPage782">
    <w:name w:val="OmniPage #782"/>
    <w:rsid w:val="006609BE"/>
    <w:pPr>
      <w:widowControl w:val="0"/>
      <w:tabs>
        <w:tab w:val="left" w:pos="50"/>
        <w:tab w:val="right" w:pos="3677"/>
      </w:tabs>
      <w:spacing w:after="0" w:line="-503" w:lineRule="auto"/>
    </w:pPr>
    <w:rPr>
      <w:rFonts w:ascii="Arial" w:eastAsia="Times New Roman" w:hAnsi="Arial" w:cs="Times New Roman"/>
      <w:szCs w:val="20"/>
      <w:lang w:val="en-US" w:eastAsia="es-ES"/>
    </w:rPr>
  </w:style>
  <w:style w:type="paragraph" w:customStyle="1" w:styleId="OmniPage1291">
    <w:name w:val="OmniPage #1291"/>
    <w:rsid w:val="006609BE"/>
    <w:pPr>
      <w:widowControl w:val="0"/>
      <w:tabs>
        <w:tab w:val="left" w:pos="50"/>
        <w:tab w:val="right" w:pos="8853"/>
      </w:tabs>
      <w:spacing w:after="0" w:line="-182" w:lineRule="auto"/>
      <w:jc w:val="both"/>
    </w:pPr>
    <w:rPr>
      <w:rFonts w:ascii="Arial" w:eastAsia="Times New Roman" w:hAnsi="Arial" w:cs="Times New Roman"/>
      <w:sz w:val="9"/>
      <w:szCs w:val="20"/>
      <w:lang w:val="en-US" w:eastAsia="es-ES"/>
    </w:rPr>
  </w:style>
  <w:style w:type="paragraph" w:styleId="Subttulo">
    <w:name w:val="Subtitle"/>
    <w:basedOn w:val="Normal"/>
    <w:link w:val="SubttuloCar"/>
    <w:qFormat/>
    <w:rsid w:val="006609BE"/>
    <w:pPr>
      <w:widowControl w:val="0"/>
    </w:pPr>
    <w:rPr>
      <w:rFonts w:ascii="Arial" w:hAnsi="Arial" w:cs="Arial"/>
      <w:b/>
      <w:bCs/>
      <w:sz w:val="22"/>
    </w:rPr>
  </w:style>
  <w:style w:type="character" w:customStyle="1" w:styleId="SubttuloCar">
    <w:name w:val="Subtítulo Car"/>
    <w:basedOn w:val="Fuentedeprrafopredeter"/>
    <w:link w:val="Subttulo"/>
    <w:rsid w:val="006609BE"/>
    <w:rPr>
      <w:rFonts w:ascii="Arial" w:eastAsia="Times New Roman" w:hAnsi="Arial" w:cs="Arial"/>
      <w:b/>
      <w:bCs/>
      <w:szCs w:val="20"/>
      <w:lang w:val="es-ES" w:eastAsia="es-ES"/>
    </w:rPr>
  </w:style>
  <w:style w:type="character" w:styleId="Textoennegrita">
    <w:name w:val="Strong"/>
    <w:uiPriority w:val="22"/>
    <w:qFormat/>
    <w:rsid w:val="006609BE"/>
    <w:rPr>
      <w:rFonts w:cs="Times New Roman"/>
      <w:b/>
      <w:bCs/>
    </w:rPr>
  </w:style>
  <w:style w:type="paragraph" w:customStyle="1" w:styleId="WW-Textoindependiente2">
    <w:name w:val="WW-Texto independiente 2"/>
    <w:basedOn w:val="Normal"/>
    <w:rsid w:val="006609BE"/>
    <w:pPr>
      <w:widowControl w:val="0"/>
      <w:suppressAutoHyphens/>
      <w:jc w:val="both"/>
    </w:pPr>
    <w:rPr>
      <w:rFonts w:cs="Tahoma"/>
      <w:sz w:val="18"/>
      <w:lang w:val="es-ES_tradnl"/>
    </w:rPr>
  </w:style>
  <w:style w:type="paragraph" w:customStyle="1" w:styleId="Normal1">
    <w:name w:val="Normal1"/>
    <w:basedOn w:val="Normal"/>
    <w:rsid w:val="006609BE"/>
    <w:pPr>
      <w:widowControl w:val="0"/>
      <w:suppressAutoHyphens/>
    </w:pPr>
    <w:rPr>
      <w:rFonts w:cs="Tahoma"/>
    </w:rPr>
  </w:style>
  <w:style w:type="paragraph" w:customStyle="1" w:styleId="Textoindependiente1">
    <w:name w:val="Texto independiente1"/>
    <w:basedOn w:val="Normal1"/>
    <w:rsid w:val="006609BE"/>
    <w:pPr>
      <w:ind w:right="284"/>
    </w:pPr>
    <w:rPr>
      <w:rFonts w:ascii="Arial" w:hAnsi="Arial" w:cs="Arial"/>
      <w:sz w:val="16"/>
      <w:szCs w:val="16"/>
    </w:rPr>
  </w:style>
  <w:style w:type="character" w:customStyle="1" w:styleId="titulo">
    <w:name w:val="titulo"/>
    <w:rsid w:val="006609BE"/>
    <w:rPr>
      <w:rFonts w:cs="Times New Roman"/>
    </w:rPr>
  </w:style>
  <w:style w:type="character" w:customStyle="1" w:styleId="contenido">
    <w:name w:val="contenido"/>
    <w:rsid w:val="006609BE"/>
    <w:rPr>
      <w:rFonts w:cs="Times New Roman"/>
    </w:rPr>
  </w:style>
  <w:style w:type="character" w:customStyle="1" w:styleId="text2">
    <w:name w:val="text2"/>
    <w:rsid w:val="006609BE"/>
    <w:rPr>
      <w:rFonts w:cs="Times New Roman"/>
    </w:rPr>
  </w:style>
  <w:style w:type="paragraph" w:styleId="Textosinformato">
    <w:name w:val="Plain Text"/>
    <w:basedOn w:val="Normal"/>
    <w:link w:val="TextosinformatoCar"/>
    <w:uiPriority w:val="99"/>
    <w:rsid w:val="006609BE"/>
    <w:rPr>
      <w:rFonts w:ascii="Courier New" w:hAnsi="Courier New"/>
      <w:lang w:val="en-US"/>
    </w:rPr>
  </w:style>
  <w:style w:type="character" w:customStyle="1" w:styleId="TextosinformatoCar">
    <w:name w:val="Texto sin formato Car"/>
    <w:basedOn w:val="Fuentedeprrafopredeter"/>
    <w:link w:val="Textosinformato"/>
    <w:uiPriority w:val="99"/>
    <w:rsid w:val="006609BE"/>
    <w:rPr>
      <w:rFonts w:ascii="Courier New" w:eastAsia="Times New Roman" w:hAnsi="Courier New" w:cs="Times New Roman"/>
      <w:sz w:val="20"/>
      <w:szCs w:val="20"/>
      <w:lang w:val="en-US" w:eastAsia="es-ES"/>
    </w:rPr>
  </w:style>
  <w:style w:type="character" w:customStyle="1" w:styleId="cdsanddvdstext">
    <w:name w:val="cdsanddvdstext"/>
    <w:rsid w:val="006609BE"/>
    <w:rPr>
      <w:rFonts w:cs="Times New Roman"/>
    </w:rPr>
  </w:style>
  <w:style w:type="paragraph" w:customStyle="1" w:styleId="Prrafodelista1">
    <w:name w:val="Párrafo de lista1"/>
    <w:basedOn w:val="Normal"/>
    <w:uiPriority w:val="34"/>
    <w:qFormat/>
    <w:rsid w:val="006609BE"/>
    <w:pPr>
      <w:widowControl w:val="0"/>
      <w:ind w:left="708"/>
    </w:pPr>
  </w:style>
  <w:style w:type="character" w:customStyle="1" w:styleId="content">
    <w:name w:val="content"/>
    <w:rsid w:val="006609BE"/>
    <w:rPr>
      <w:rFonts w:cs="Times New Roman"/>
    </w:rPr>
  </w:style>
  <w:style w:type="character" w:styleId="nfasis">
    <w:name w:val="Emphasis"/>
    <w:uiPriority w:val="20"/>
    <w:qFormat/>
    <w:rsid w:val="006609BE"/>
    <w:rPr>
      <w:rFonts w:cs="Times New Roman"/>
      <w:i/>
      <w:iCs/>
    </w:rPr>
  </w:style>
  <w:style w:type="character" w:customStyle="1" w:styleId="scpcccomponentblockpagetitle">
    <w:name w:val="scpcc_component_block_page_title"/>
    <w:rsid w:val="006609BE"/>
    <w:rPr>
      <w:rFonts w:cs="Times New Roman"/>
    </w:rPr>
  </w:style>
  <w:style w:type="paragraph" w:customStyle="1" w:styleId="Sinespaciado1">
    <w:name w:val="Sin espaciado1"/>
    <w:rsid w:val="006609BE"/>
    <w:pPr>
      <w:spacing w:after="0" w:line="240" w:lineRule="auto"/>
    </w:pPr>
    <w:rPr>
      <w:rFonts w:ascii="Calibri" w:eastAsia="Times New Roman" w:hAnsi="Calibri" w:cs="Times New Roman"/>
      <w:lang w:val="es-ES"/>
    </w:rPr>
  </w:style>
  <w:style w:type="character" w:customStyle="1" w:styleId="apple-converted-space">
    <w:name w:val="apple-converted-space"/>
    <w:basedOn w:val="Fuentedeprrafopredeter"/>
    <w:rsid w:val="006609BE"/>
  </w:style>
  <w:style w:type="character" w:customStyle="1" w:styleId="para1">
    <w:name w:val="para1"/>
    <w:rsid w:val="006609BE"/>
    <w:rPr>
      <w:rFonts w:ascii="Arial" w:hAnsi="Arial" w:cs="Arial" w:hint="default"/>
      <w:sz w:val="18"/>
      <w:szCs w:val="18"/>
    </w:rPr>
  </w:style>
  <w:style w:type="character" w:customStyle="1" w:styleId="themebody">
    <w:name w:val="themebody"/>
    <w:basedOn w:val="Fuentedeprrafopredeter"/>
    <w:rsid w:val="006609BE"/>
  </w:style>
  <w:style w:type="character" w:customStyle="1" w:styleId="olttablecontentcfg">
    <w:name w:val="olt_table_content_cfg"/>
    <w:basedOn w:val="Fuentedeprrafopredeter"/>
    <w:rsid w:val="006609BE"/>
  </w:style>
  <w:style w:type="character" w:customStyle="1" w:styleId="estilo148">
    <w:name w:val="estilo148"/>
    <w:basedOn w:val="Fuentedeprrafopredeter"/>
    <w:rsid w:val="006609BE"/>
  </w:style>
  <w:style w:type="character" w:customStyle="1" w:styleId="glossaryitem">
    <w:name w:val="glossaryitem"/>
    <w:rsid w:val="006609BE"/>
    <w:rPr>
      <w:strike w:val="0"/>
      <w:dstrike w:val="0"/>
      <w:u w:val="none"/>
      <w:effect w:val="none"/>
    </w:rPr>
  </w:style>
  <w:style w:type="paragraph" w:customStyle="1" w:styleId="ecxmsonormal">
    <w:name w:val="ecxmsonormal"/>
    <w:basedOn w:val="Normal"/>
    <w:rsid w:val="006609BE"/>
    <w:pPr>
      <w:spacing w:after="324"/>
    </w:pPr>
    <w:rPr>
      <w:sz w:val="24"/>
      <w:szCs w:val="24"/>
    </w:rPr>
  </w:style>
  <w:style w:type="character" w:customStyle="1" w:styleId="CarCar5">
    <w:name w:val="Car Car5"/>
    <w:rsid w:val="006609BE"/>
    <w:rPr>
      <w:rFonts w:ascii="Arial" w:hAnsi="Arial" w:cs="Arial"/>
      <w:b/>
      <w:bCs/>
      <w:kern w:val="32"/>
      <w:sz w:val="32"/>
      <w:szCs w:val="32"/>
      <w:lang w:val="es-ES" w:eastAsia="es-ES"/>
    </w:rPr>
  </w:style>
  <w:style w:type="character" w:customStyle="1" w:styleId="WW8Num3z0">
    <w:name w:val="WW8Num3z0"/>
    <w:rsid w:val="006609BE"/>
    <w:rPr>
      <w:rFonts w:ascii="Symbol" w:hAnsi="Symbol"/>
    </w:rPr>
  </w:style>
  <w:style w:type="character" w:customStyle="1" w:styleId="WW8Num4z0">
    <w:name w:val="WW8Num4z0"/>
    <w:rsid w:val="006609BE"/>
    <w:rPr>
      <w:rFonts w:ascii="Symbol" w:hAnsi="Symbol"/>
    </w:rPr>
  </w:style>
  <w:style w:type="character" w:customStyle="1" w:styleId="WW8Num5z0">
    <w:name w:val="WW8Num5z0"/>
    <w:rsid w:val="006609BE"/>
    <w:rPr>
      <w:rFonts w:ascii="Symbol" w:hAnsi="Symbol"/>
    </w:rPr>
  </w:style>
  <w:style w:type="character" w:customStyle="1" w:styleId="WW8Num6z0">
    <w:name w:val="WW8Num6z0"/>
    <w:rsid w:val="006609BE"/>
    <w:rPr>
      <w:rFonts w:ascii="Symbol" w:hAnsi="Symbol"/>
    </w:rPr>
  </w:style>
  <w:style w:type="character" w:customStyle="1" w:styleId="WW8Num7z0">
    <w:name w:val="WW8Num7z0"/>
    <w:rsid w:val="006609BE"/>
    <w:rPr>
      <w:rFonts w:ascii="Symbol" w:hAnsi="Symbol"/>
    </w:rPr>
  </w:style>
  <w:style w:type="character" w:customStyle="1" w:styleId="WW8Num8z0">
    <w:name w:val="WW8Num8z0"/>
    <w:rsid w:val="006609BE"/>
    <w:rPr>
      <w:rFonts w:ascii="Symbol" w:hAnsi="Symbol"/>
    </w:rPr>
  </w:style>
  <w:style w:type="character" w:customStyle="1" w:styleId="WW8Num9z0">
    <w:name w:val="WW8Num9z0"/>
    <w:rsid w:val="006609BE"/>
    <w:rPr>
      <w:rFonts w:ascii="Symbol" w:hAnsi="Symbol"/>
    </w:rPr>
  </w:style>
  <w:style w:type="character" w:customStyle="1" w:styleId="WW8Num10z0">
    <w:name w:val="WW8Num10z0"/>
    <w:rsid w:val="006609BE"/>
    <w:rPr>
      <w:rFonts w:ascii="Symbol" w:hAnsi="Symbol"/>
    </w:rPr>
  </w:style>
  <w:style w:type="character" w:customStyle="1" w:styleId="WW8Num11z0">
    <w:name w:val="WW8Num11z0"/>
    <w:rsid w:val="006609BE"/>
    <w:rPr>
      <w:rFonts w:ascii="Symbol" w:hAnsi="Symbol"/>
      <w:sz w:val="20"/>
    </w:rPr>
  </w:style>
  <w:style w:type="character" w:customStyle="1" w:styleId="WW8Num12z0">
    <w:name w:val="WW8Num12z0"/>
    <w:rsid w:val="006609BE"/>
    <w:rPr>
      <w:rFonts w:ascii="Symbol" w:hAnsi="Symbol"/>
    </w:rPr>
  </w:style>
  <w:style w:type="character" w:customStyle="1" w:styleId="WW8Num12z1">
    <w:name w:val="WW8Num12z1"/>
    <w:rsid w:val="006609BE"/>
    <w:rPr>
      <w:rFonts w:ascii="Courier New" w:hAnsi="Courier New" w:cs="Courier New"/>
    </w:rPr>
  </w:style>
  <w:style w:type="character" w:customStyle="1" w:styleId="WW8Num12z2">
    <w:name w:val="WW8Num12z2"/>
    <w:rsid w:val="006609BE"/>
    <w:rPr>
      <w:rFonts w:ascii="Wingdings" w:hAnsi="Wingdings"/>
    </w:rPr>
  </w:style>
  <w:style w:type="character" w:customStyle="1" w:styleId="WW8Num13z0">
    <w:name w:val="WW8Num13z0"/>
    <w:rsid w:val="006609BE"/>
    <w:rPr>
      <w:rFonts w:ascii="Symbol" w:hAnsi="Symbol"/>
      <w:sz w:val="20"/>
    </w:rPr>
  </w:style>
  <w:style w:type="character" w:customStyle="1" w:styleId="WW8Num14z0">
    <w:name w:val="WW8Num14z0"/>
    <w:rsid w:val="006609BE"/>
    <w:rPr>
      <w:rFonts w:ascii="Symbol" w:hAnsi="Symbol"/>
      <w:sz w:val="20"/>
    </w:rPr>
  </w:style>
  <w:style w:type="character" w:customStyle="1" w:styleId="WW8Num14z1">
    <w:name w:val="WW8Num14z1"/>
    <w:rsid w:val="006609BE"/>
    <w:rPr>
      <w:rFonts w:ascii="Courier New" w:hAnsi="Courier New"/>
      <w:sz w:val="20"/>
    </w:rPr>
  </w:style>
  <w:style w:type="character" w:customStyle="1" w:styleId="WW8Num14z2">
    <w:name w:val="WW8Num14z2"/>
    <w:rsid w:val="006609BE"/>
    <w:rPr>
      <w:rFonts w:ascii="Wingdings" w:hAnsi="Wingdings"/>
      <w:sz w:val="20"/>
    </w:rPr>
  </w:style>
  <w:style w:type="character" w:customStyle="1" w:styleId="WW8Num15z0">
    <w:name w:val="WW8Num15z0"/>
    <w:rsid w:val="006609BE"/>
    <w:rPr>
      <w:rFonts w:ascii="Symbol" w:hAnsi="Symbol"/>
      <w:sz w:val="20"/>
    </w:rPr>
  </w:style>
  <w:style w:type="character" w:customStyle="1" w:styleId="WW8Num15z1">
    <w:name w:val="WW8Num15z1"/>
    <w:rsid w:val="006609BE"/>
    <w:rPr>
      <w:rFonts w:ascii="Courier New" w:hAnsi="Courier New"/>
      <w:sz w:val="20"/>
    </w:rPr>
  </w:style>
  <w:style w:type="character" w:customStyle="1" w:styleId="WW8Num15z2">
    <w:name w:val="WW8Num15z2"/>
    <w:rsid w:val="006609BE"/>
    <w:rPr>
      <w:rFonts w:ascii="Wingdings" w:hAnsi="Wingdings"/>
      <w:sz w:val="20"/>
    </w:rPr>
  </w:style>
  <w:style w:type="character" w:customStyle="1" w:styleId="WW8Num16z0">
    <w:name w:val="WW8Num16z0"/>
    <w:rsid w:val="006609BE"/>
    <w:rPr>
      <w:rFonts w:ascii="Symbol" w:hAnsi="Symbol"/>
    </w:rPr>
  </w:style>
  <w:style w:type="character" w:customStyle="1" w:styleId="WW8Num16z1">
    <w:name w:val="WW8Num16z1"/>
    <w:rsid w:val="006609BE"/>
    <w:rPr>
      <w:rFonts w:ascii="Courier New" w:hAnsi="Courier New" w:cs="Courier New"/>
    </w:rPr>
  </w:style>
  <w:style w:type="character" w:customStyle="1" w:styleId="WW8Num16z2">
    <w:name w:val="WW8Num16z2"/>
    <w:rsid w:val="006609BE"/>
    <w:rPr>
      <w:rFonts w:ascii="Wingdings" w:hAnsi="Wingdings"/>
    </w:rPr>
  </w:style>
  <w:style w:type="character" w:customStyle="1" w:styleId="WW8Num17z0">
    <w:name w:val="WW8Num17z0"/>
    <w:rsid w:val="006609BE"/>
    <w:rPr>
      <w:rFonts w:ascii="Symbol" w:hAnsi="Symbol"/>
      <w:sz w:val="20"/>
    </w:rPr>
  </w:style>
  <w:style w:type="character" w:customStyle="1" w:styleId="WW8Num18z0">
    <w:name w:val="WW8Num18z0"/>
    <w:rsid w:val="006609BE"/>
    <w:rPr>
      <w:rFonts w:ascii="Symbol" w:hAnsi="Symbol"/>
      <w:sz w:val="20"/>
    </w:rPr>
  </w:style>
  <w:style w:type="character" w:customStyle="1" w:styleId="WW8Num18z1">
    <w:name w:val="WW8Num18z1"/>
    <w:rsid w:val="006609BE"/>
    <w:rPr>
      <w:rFonts w:ascii="Courier New" w:hAnsi="Courier New"/>
      <w:sz w:val="20"/>
    </w:rPr>
  </w:style>
  <w:style w:type="character" w:customStyle="1" w:styleId="WW8Num18z2">
    <w:name w:val="WW8Num18z2"/>
    <w:rsid w:val="006609BE"/>
    <w:rPr>
      <w:rFonts w:ascii="Wingdings" w:hAnsi="Wingdings"/>
      <w:sz w:val="20"/>
    </w:rPr>
  </w:style>
  <w:style w:type="character" w:customStyle="1" w:styleId="WW8Num19z0">
    <w:name w:val="WW8Num19z0"/>
    <w:rsid w:val="006609BE"/>
    <w:rPr>
      <w:rFonts w:ascii="Symbol" w:hAnsi="Symbol"/>
      <w:sz w:val="20"/>
    </w:rPr>
  </w:style>
  <w:style w:type="character" w:customStyle="1" w:styleId="WW8Num19z1">
    <w:name w:val="WW8Num19z1"/>
    <w:rsid w:val="006609BE"/>
    <w:rPr>
      <w:rFonts w:ascii="Courier New" w:hAnsi="Courier New"/>
      <w:sz w:val="20"/>
    </w:rPr>
  </w:style>
  <w:style w:type="character" w:customStyle="1" w:styleId="WW8Num19z2">
    <w:name w:val="WW8Num19z2"/>
    <w:rsid w:val="006609BE"/>
    <w:rPr>
      <w:rFonts w:ascii="Wingdings" w:hAnsi="Wingdings"/>
      <w:sz w:val="20"/>
    </w:rPr>
  </w:style>
  <w:style w:type="character" w:customStyle="1" w:styleId="WW8Num20z0">
    <w:name w:val="WW8Num20z0"/>
    <w:rsid w:val="006609BE"/>
    <w:rPr>
      <w:rFonts w:ascii="Symbol" w:hAnsi="Symbol"/>
    </w:rPr>
  </w:style>
  <w:style w:type="character" w:customStyle="1" w:styleId="WW8Num20z1">
    <w:name w:val="WW8Num20z1"/>
    <w:rsid w:val="006609BE"/>
    <w:rPr>
      <w:rFonts w:ascii="Courier New" w:hAnsi="Courier New" w:cs="Courier New"/>
    </w:rPr>
  </w:style>
  <w:style w:type="character" w:customStyle="1" w:styleId="WW8Num20z2">
    <w:name w:val="WW8Num20z2"/>
    <w:rsid w:val="006609BE"/>
    <w:rPr>
      <w:rFonts w:ascii="Wingdings" w:hAnsi="Wingdings"/>
    </w:rPr>
  </w:style>
  <w:style w:type="character" w:customStyle="1" w:styleId="WW8Num21z0">
    <w:name w:val="WW8Num21z0"/>
    <w:rsid w:val="006609BE"/>
    <w:rPr>
      <w:rFonts w:ascii="Symbol" w:hAnsi="Symbol"/>
      <w:sz w:val="20"/>
    </w:rPr>
  </w:style>
  <w:style w:type="character" w:customStyle="1" w:styleId="WW8Num22z0">
    <w:name w:val="WW8Num22z0"/>
    <w:rsid w:val="006609BE"/>
    <w:rPr>
      <w:rFonts w:ascii="Symbol" w:hAnsi="Symbol"/>
      <w:sz w:val="20"/>
    </w:rPr>
  </w:style>
  <w:style w:type="character" w:customStyle="1" w:styleId="WW8Num22z1">
    <w:name w:val="WW8Num22z1"/>
    <w:rsid w:val="006609BE"/>
    <w:rPr>
      <w:rFonts w:ascii="Courier New" w:hAnsi="Courier New"/>
      <w:sz w:val="20"/>
    </w:rPr>
  </w:style>
  <w:style w:type="character" w:customStyle="1" w:styleId="WW8Num22z2">
    <w:name w:val="WW8Num22z2"/>
    <w:rsid w:val="006609BE"/>
    <w:rPr>
      <w:rFonts w:ascii="Wingdings" w:hAnsi="Wingdings"/>
      <w:sz w:val="20"/>
    </w:rPr>
  </w:style>
  <w:style w:type="character" w:customStyle="1" w:styleId="WW8Num23z0">
    <w:name w:val="WW8Num23z0"/>
    <w:rsid w:val="006609BE"/>
    <w:rPr>
      <w:rFonts w:ascii="Symbol" w:hAnsi="Symbol"/>
      <w:sz w:val="20"/>
    </w:rPr>
  </w:style>
  <w:style w:type="character" w:customStyle="1" w:styleId="WW8Num23z1">
    <w:name w:val="WW8Num23z1"/>
    <w:rsid w:val="006609BE"/>
    <w:rPr>
      <w:rFonts w:ascii="Courier New" w:hAnsi="Courier New"/>
      <w:sz w:val="20"/>
    </w:rPr>
  </w:style>
  <w:style w:type="character" w:customStyle="1" w:styleId="WW8Num23z2">
    <w:name w:val="WW8Num23z2"/>
    <w:rsid w:val="006609BE"/>
    <w:rPr>
      <w:rFonts w:ascii="Wingdings" w:hAnsi="Wingdings"/>
      <w:sz w:val="20"/>
    </w:rPr>
  </w:style>
  <w:style w:type="character" w:customStyle="1" w:styleId="WW8Num24z0">
    <w:name w:val="WW8Num24z0"/>
    <w:rsid w:val="006609BE"/>
    <w:rPr>
      <w:rFonts w:ascii="Symbol" w:hAnsi="Symbol"/>
    </w:rPr>
  </w:style>
  <w:style w:type="character" w:customStyle="1" w:styleId="WW8Num24z1">
    <w:name w:val="WW8Num24z1"/>
    <w:rsid w:val="006609BE"/>
    <w:rPr>
      <w:rFonts w:ascii="Courier New" w:hAnsi="Courier New" w:cs="Courier New"/>
    </w:rPr>
  </w:style>
  <w:style w:type="character" w:customStyle="1" w:styleId="WW8Num24z2">
    <w:name w:val="WW8Num24z2"/>
    <w:rsid w:val="006609BE"/>
    <w:rPr>
      <w:rFonts w:ascii="Wingdings" w:hAnsi="Wingdings"/>
    </w:rPr>
  </w:style>
  <w:style w:type="character" w:customStyle="1" w:styleId="WW8Num25z0">
    <w:name w:val="WW8Num25z0"/>
    <w:rsid w:val="006609BE"/>
    <w:rPr>
      <w:rFonts w:ascii="Symbol" w:hAnsi="Symbol"/>
    </w:rPr>
  </w:style>
  <w:style w:type="character" w:customStyle="1" w:styleId="WW8Num26z0">
    <w:name w:val="WW8Num26z0"/>
    <w:rsid w:val="006609BE"/>
    <w:rPr>
      <w:rFonts w:ascii="Symbol" w:hAnsi="Symbol"/>
      <w:sz w:val="20"/>
    </w:rPr>
  </w:style>
  <w:style w:type="character" w:customStyle="1" w:styleId="WW8Num27z0">
    <w:name w:val="WW8Num27z0"/>
    <w:rsid w:val="006609BE"/>
    <w:rPr>
      <w:rFonts w:ascii="Symbol" w:hAnsi="Symbol"/>
    </w:rPr>
  </w:style>
  <w:style w:type="character" w:customStyle="1" w:styleId="WW8Num27z1">
    <w:name w:val="WW8Num27z1"/>
    <w:rsid w:val="006609BE"/>
    <w:rPr>
      <w:rFonts w:ascii="Courier New" w:hAnsi="Courier New" w:cs="Courier New"/>
    </w:rPr>
  </w:style>
  <w:style w:type="character" w:customStyle="1" w:styleId="WW8Num27z2">
    <w:name w:val="WW8Num27z2"/>
    <w:rsid w:val="006609BE"/>
    <w:rPr>
      <w:rFonts w:ascii="Wingdings" w:hAnsi="Wingdings"/>
    </w:rPr>
  </w:style>
  <w:style w:type="character" w:customStyle="1" w:styleId="WW8Num28z0">
    <w:name w:val="WW8Num28z0"/>
    <w:rsid w:val="006609BE"/>
    <w:rPr>
      <w:rFonts w:ascii="Symbol" w:hAnsi="Symbol"/>
    </w:rPr>
  </w:style>
  <w:style w:type="character" w:customStyle="1" w:styleId="WW8Num29z0">
    <w:name w:val="WW8Num29z0"/>
    <w:rsid w:val="006609BE"/>
    <w:rPr>
      <w:rFonts w:ascii="Symbol" w:hAnsi="Symbol"/>
    </w:rPr>
  </w:style>
  <w:style w:type="character" w:customStyle="1" w:styleId="WW8Num30z0">
    <w:name w:val="WW8Num30z0"/>
    <w:rsid w:val="006609BE"/>
    <w:rPr>
      <w:rFonts w:ascii="Symbol" w:hAnsi="Symbol"/>
    </w:rPr>
  </w:style>
  <w:style w:type="character" w:customStyle="1" w:styleId="WW8Num31z0">
    <w:name w:val="WW8Num31z0"/>
    <w:rsid w:val="006609BE"/>
    <w:rPr>
      <w:rFonts w:ascii="Symbol" w:hAnsi="Symbol"/>
    </w:rPr>
  </w:style>
  <w:style w:type="character" w:customStyle="1" w:styleId="WW8Num32z0">
    <w:name w:val="WW8Num32z0"/>
    <w:rsid w:val="006609BE"/>
    <w:rPr>
      <w:rFonts w:ascii="Symbol" w:hAnsi="Symbol"/>
      <w:sz w:val="20"/>
    </w:rPr>
  </w:style>
  <w:style w:type="character" w:customStyle="1" w:styleId="WW8Num33z0">
    <w:name w:val="WW8Num33z0"/>
    <w:rsid w:val="006609BE"/>
    <w:rPr>
      <w:rFonts w:ascii="Symbol" w:hAnsi="Symbol"/>
      <w:sz w:val="20"/>
    </w:rPr>
  </w:style>
  <w:style w:type="character" w:customStyle="1" w:styleId="WW8Num33z1">
    <w:name w:val="WW8Num33z1"/>
    <w:rsid w:val="006609BE"/>
    <w:rPr>
      <w:rFonts w:ascii="Courier New" w:hAnsi="Courier New"/>
      <w:sz w:val="20"/>
    </w:rPr>
  </w:style>
  <w:style w:type="character" w:customStyle="1" w:styleId="WW8Num33z2">
    <w:name w:val="WW8Num33z2"/>
    <w:rsid w:val="006609BE"/>
    <w:rPr>
      <w:rFonts w:ascii="Wingdings" w:hAnsi="Wingdings"/>
      <w:sz w:val="20"/>
    </w:rPr>
  </w:style>
  <w:style w:type="character" w:customStyle="1" w:styleId="WW8Num34z0">
    <w:name w:val="WW8Num34z0"/>
    <w:rsid w:val="006609BE"/>
    <w:rPr>
      <w:rFonts w:ascii="Symbol" w:hAnsi="Symbol"/>
    </w:rPr>
  </w:style>
  <w:style w:type="character" w:customStyle="1" w:styleId="WW8Num34z1">
    <w:name w:val="WW8Num34z1"/>
    <w:rsid w:val="006609BE"/>
    <w:rPr>
      <w:rFonts w:ascii="Courier New" w:hAnsi="Courier New" w:cs="Courier New"/>
    </w:rPr>
  </w:style>
  <w:style w:type="character" w:customStyle="1" w:styleId="WW8Num34z2">
    <w:name w:val="WW8Num34z2"/>
    <w:rsid w:val="006609BE"/>
    <w:rPr>
      <w:rFonts w:ascii="Wingdings" w:hAnsi="Wingdings"/>
    </w:rPr>
  </w:style>
  <w:style w:type="character" w:customStyle="1" w:styleId="WW8Num35z0">
    <w:name w:val="WW8Num35z0"/>
    <w:rsid w:val="006609BE"/>
    <w:rPr>
      <w:rFonts w:ascii="Symbol" w:hAnsi="Symbol"/>
    </w:rPr>
  </w:style>
  <w:style w:type="character" w:customStyle="1" w:styleId="WW8Num36z0">
    <w:name w:val="WW8Num36z0"/>
    <w:rsid w:val="006609BE"/>
    <w:rPr>
      <w:rFonts w:ascii="Symbol" w:hAnsi="Symbol"/>
    </w:rPr>
  </w:style>
  <w:style w:type="character" w:customStyle="1" w:styleId="WW8Num37z0">
    <w:name w:val="WW8Num37z0"/>
    <w:rsid w:val="006609BE"/>
    <w:rPr>
      <w:rFonts w:ascii="Symbol" w:hAnsi="Symbol"/>
    </w:rPr>
  </w:style>
  <w:style w:type="character" w:customStyle="1" w:styleId="WW8Num38z0">
    <w:name w:val="WW8Num38z0"/>
    <w:rsid w:val="006609BE"/>
    <w:rPr>
      <w:rFonts w:ascii="Symbol" w:hAnsi="Symbol"/>
      <w:sz w:val="16"/>
    </w:rPr>
  </w:style>
  <w:style w:type="character" w:customStyle="1" w:styleId="WW8Num39z0">
    <w:name w:val="WW8Num39z0"/>
    <w:rsid w:val="006609BE"/>
    <w:rPr>
      <w:rFonts w:ascii="Symbol" w:hAnsi="Symbol"/>
      <w:sz w:val="20"/>
    </w:rPr>
  </w:style>
  <w:style w:type="character" w:customStyle="1" w:styleId="WW8Num40z0">
    <w:name w:val="WW8Num40z0"/>
    <w:rsid w:val="006609BE"/>
    <w:rPr>
      <w:rFonts w:ascii="Symbol" w:hAnsi="Symbol"/>
    </w:rPr>
  </w:style>
  <w:style w:type="character" w:customStyle="1" w:styleId="WW8Num40z1">
    <w:name w:val="WW8Num40z1"/>
    <w:rsid w:val="006609BE"/>
    <w:rPr>
      <w:rFonts w:ascii="Courier New" w:hAnsi="Courier New" w:cs="Courier New"/>
    </w:rPr>
  </w:style>
  <w:style w:type="character" w:customStyle="1" w:styleId="WW8Num40z2">
    <w:name w:val="WW8Num40z2"/>
    <w:rsid w:val="006609BE"/>
    <w:rPr>
      <w:rFonts w:ascii="Wingdings" w:hAnsi="Wingdings"/>
    </w:rPr>
  </w:style>
  <w:style w:type="character" w:customStyle="1" w:styleId="WW8Num41z0">
    <w:name w:val="WW8Num41z0"/>
    <w:rsid w:val="006609BE"/>
    <w:rPr>
      <w:rFonts w:ascii="Symbol" w:hAnsi="Symbol"/>
    </w:rPr>
  </w:style>
  <w:style w:type="character" w:customStyle="1" w:styleId="WW8Num42z0">
    <w:name w:val="WW8Num42z0"/>
    <w:rsid w:val="006609BE"/>
    <w:rPr>
      <w:rFonts w:ascii="Symbol" w:hAnsi="Symbol"/>
      <w:sz w:val="20"/>
    </w:rPr>
  </w:style>
  <w:style w:type="character" w:customStyle="1" w:styleId="WW8Num43z0">
    <w:name w:val="WW8Num43z0"/>
    <w:rsid w:val="006609BE"/>
    <w:rPr>
      <w:rFonts w:ascii="Symbol" w:hAnsi="Symbol"/>
    </w:rPr>
  </w:style>
  <w:style w:type="character" w:customStyle="1" w:styleId="WW8Num43z1">
    <w:name w:val="WW8Num43z1"/>
    <w:rsid w:val="006609BE"/>
    <w:rPr>
      <w:rFonts w:ascii="Courier New" w:hAnsi="Courier New" w:cs="Courier New"/>
    </w:rPr>
  </w:style>
  <w:style w:type="character" w:customStyle="1" w:styleId="WW8Num43z2">
    <w:name w:val="WW8Num43z2"/>
    <w:rsid w:val="006609BE"/>
    <w:rPr>
      <w:rFonts w:ascii="Wingdings" w:hAnsi="Wingdings"/>
    </w:rPr>
  </w:style>
  <w:style w:type="character" w:customStyle="1" w:styleId="WW8Num44z0">
    <w:name w:val="WW8Num44z0"/>
    <w:rsid w:val="006609BE"/>
    <w:rPr>
      <w:rFonts w:ascii="Symbol" w:hAnsi="Symbol"/>
      <w:sz w:val="20"/>
    </w:rPr>
  </w:style>
  <w:style w:type="character" w:customStyle="1" w:styleId="WW8Num45z0">
    <w:name w:val="WW8Num45z0"/>
    <w:rsid w:val="006609BE"/>
    <w:rPr>
      <w:rFonts w:ascii="Symbol" w:hAnsi="Symbol"/>
    </w:rPr>
  </w:style>
  <w:style w:type="character" w:customStyle="1" w:styleId="WW8Num45z1">
    <w:name w:val="WW8Num45z1"/>
    <w:rsid w:val="006609BE"/>
    <w:rPr>
      <w:rFonts w:ascii="Courier New" w:hAnsi="Courier New" w:cs="Courier New"/>
    </w:rPr>
  </w:style>
  <w:style w:type="character" w:customStyle="1" w:styleId="WW8Num45z2">
    <w:name w:val="WW8Num45z2"/>
    <w:rsid w:val="006609BE"/>
    <w:rPr>
      <w:rFonts w:ascii="Wingdings" w:hAnsi="Wingdings"/>
    </w:rPr>
  </w:style>
  <w:style w:type="character" w:customStyle="1" w:styleId="WW8Num46z0">
    <w:name w:val="WW8Num46z0"/>
    <w:rsid w:val="006609BE"/>
    <w:rPr>
      <w:rFonts w:ascii="Symbol" w:hAnsi="Symbol"/>
    </w:rPr>
  </w:style>
  <w:style w:type="character" w:customStyle="1" w:styleId="WW8Num47z0">
    <w:name w:val="WW8Num47z0"/>
    <w:rsid w:val="006609BE"/>
    <w:rPr>
      <w:rFonts w:ascii="Symbol" w:hAnsi="Symbol"/>
      <w:sz w:val="20"/>
    </w:rPr>
  </w:style>
  <w:style w:type="character" w:customStyle="1" w:styleId="WW8Num48z0">
    <w:name w:val="WW8Num48z0"/>
    <w:rsid w:val="006609BE"/>
    <w:rPr>
      <w:rFonts w:ascii="Symbol" w:hAnsi="Symbol"/>
      <w:sz w:val="20"/>
    </w:rPr>
  </w:style>
  <w:style w:type="character" w:customStyle="1" w:styleId="WW8Num48z1">
    <w:name w:val="WW8Num48z1"/>
    <w:rsid w:val="006609BE"/>
    <w:rPr>
      <w:rFonts w:ascii="Courier New" w:hAnsi="Courier New"/>
      <w:sz w:val="20"/>
    </w:rPr>
  </w:style>
  <w:style w:type="character" w:customStyle="1" w:styleId="WW8Num48z2">
    <w:name w:val="WW8Num48z2"/>
    <w:rsid w:val="006609BE"/>
    <w:rPr>
      <w:rFonts w:ascii="Wingdings" w:hAnsi="Wingdings"/>
      <w:sz w:val="20"/>
    </w:rPr>
  </w:style>
  <w:style w:type="character" w:customStyle="1" w:styleId="WW8Num49z0">
    <w:name w:val="WW8Num49z0"/>
    <w:rsid w:val="006609BE"/>
    <w:rPr>
      <w:rFonts w:ascii="Symbol" w:hAnsi="Symbol"/>
      <w:sz w:val="20"/>
    </w:rPr>
  </w:style>
  <w:style w:type="character" w:customStyle="1" w:styleId="WW8Num49z1">
    <w:name w:val="WW8Num49z1"/>
    <w:rsid w:val="006609BE"/>
    <w:rPr>
      <w:rFonts w:ascii="Courier New" w:hAnsi="Courier New"/>
      <w:sz w:val="20"/>
    </w:rPr>
  </w:style>
  <w:style w:type="character" w:customStyle="1" w:styleId="WW8Num49z2">
    <w:name w:val="WW8Num49z2"/>
    <w:rsid w:val="006609BE"/>
    <w:rPr>
      <w:rFonts w:ascii="Wingdings" w:hAnsi="Wingdings"/>
      <w:sz w:val="20"/>
    </w:rPr>
  </w:style>
  <w:style w:type="character" w:customStyle="1" w:styleId="WW8Num50z0">
    <w:name w:val="WW8Num50z0"/>
    <w:rsid w:val="006609BE"/>
    <w:rPr>
      <w:rFonts w:ascii="Symbol" w:hAnsi="Symbol"/>
    </w:rPr>
  </w:style>
  <w:style w:type="character" w:customStyle="1" w:styleId="WW8Num50z1">
    <w:name w:val="WW8Num50z1"/>
    <w:rsid w:val="006609BE"/>
    <w:rPr>
      <w:rFonts w:ascii="Courier New" w:hAnsi="Courier New" w:cs="Courier New"/>
    </w:rPr>
  </w:style>
  <w:style w:type="character" w:customStyle="1" w:styleId="WW8Num50z2">
    <w:name w:val="WW8Num50z2"/>
    <w:rsid w:val="006609BE"/>
    <w:rPr>
      <w:rFonts w:ascii="Wingdings" w:hAnsi="Wingdings"/>
    </w:rPr>
  </w:style>
  <w:style w:type="character" w:customStyle="1" w:styleId="WW8Num51z0">
    <w:name w:val="WW8Num51z0"/>
    <w:rsid w:val="006609BE"/>
    <w:rPr>
      <w:rFonts w:ascii="Symbol" w:hAnsi="Symbol"/>
    </w:rPr>
  </w:style>
  <w:style w:type="character" w:customStyle="1" w:styleId="WW8Num52z0">
    <w:name w:val="WW8Num52z0"/>
    <w:rsid w:val="006609BE"/>
    <w:rPr>
      <w:rFonts w:ascii="Symbol" w:hAnsi="Symbol"/>
      <w:sz w:val="20"/>
    </w:rPr>
  </w:style>
  <w:style w:type="character" w:customStyle="1" w:styleId="WW8Num53z0">
    <w:name w:val="WW8Num53z0"/>
    <w:rsid w:val="006609BE"/>
    <w:rPr>
      <w:rFonts w:ascii="Symbol" w:hAnsi="Symbol"/>
    </w:rPr>
  </w:style>
  <w:style w:type="character" w:customStyle="1" w:styleId="WW8Num53z1">
    <w:name w:val="WW8Num53z1"/>
    <w:rsid w:val="006609BE"/>
    <w:rPr>
      <w:rFonts w:ascii="Courier New" w:hAnsi="Courier New" w:cs="Courier New"/>
    </w:rPr>
  </w:style>
  <w:style w:type="character" w:customStyle="1" w:styleId="WW8Num53z2">
    <w:name w:val="WW8Num53z2"/>
    <w:rsid w:val="006609BE"/>
    <w:rPr>
      <w:rFonts w:ascii="Wingdings" w:hAnsi="Wingdings"/>
    </w:rPr>
  </w:style>
  <w:style w:type="character" w:customStyle="1" w:styleId="WW8Num54z0">
    <w:name w:val="WW8Num54z0"/>
    <w:rsid w:val="006609BE"/>
    <w:rPr>
      <w:rFonts w:ascii="Symbol" w:hAnsi="Symbol"/>
      <w:sz w:val="20"/>
    </w:rPr>
  </w:style>
  <w:style w:type="character" w:customStyle="1" w:styleId="WW8Num55z0">
    <w:name w:val="WW8Num55z0"/>
    <w:rsid w:val="006609BE"/>
    <w:rPr>
      <w:rFonts w:ascii="Symbol" w:hAnsi="Symbol"/>
      <w:sz w:val="20"/>
    </w:rPr>
  </w:style>
  <w:style w:type="character" w:customStyle="1" w:styleId="WW8Num55z1">
    <w:name w:val="WW8Num55z1"/>
    <w:rsid w:val="006609BE"/>
    <w:rPr>
      <w:rFonts w:ascii="Courier New" w:hAnsi="Courier New"/>
      <w:sz w:val="20"/>
    </w:rPr>
  </w:style>
  <w:style w:type="character" w:customStyle="1" w:styleId="WW8Num55z2">
    <w:name w:val="WW8Num55z2"/>
    <w:rsid w:val="006609BE"/>
    <w:rPr>
      <w:rFonts w:ascii="Wingdings" w:hAnsi="Wingdings"/>
      <w:sz w:val="20"/>
    </w:rPr>
  </w:style>
  <w:style w:type="character" w:customStyle="1" w:styleId="WW8Num56z0">
    <w:name w:val="WW8Num56z0"/>
    <w:rsid w:val="006609BE"/>
    <w:rPr>
      <w:rFonts w:ascii="Symbol" w:hAnsi="Symbol" w:cs="OpenSymbol"/>
    </w:rPr>
  </w:style>
  <w:style w:type="character" w:customStyle="1" w:styleId="WW8Num56z1">
    <w:name w:val="WW8Num56z1"/>
    <w:rsid w:val="006609BE"/>
    <w:rPr>
      <w:rFonts w:ascii="OpenSymbol" w:hAnsi="OpenSymbol" w:cs="OpenSymbol"/>
    </w:rPr>
  </w:style>
  <w:style w:type="character" w:customStyle="1" w:styleId="Absatz-Standardschriftart">
    <w:name w:val="Absatz-Standardschriftart"/>
    <w:rsid w:val="006609BE"/>
  </w:style>
  <w:style w:type="character" w:customStyle="1" w:styleId="WW8Num2z0">
    <w:name w:val="WW8Num2z0"/>
    <w:rsid w:val="006609BE"/>
    <w:rPr>
      <w:rFonts w:ascii="Symbol" w:hAnsi="Symbol"/>
    </w:rPr>
  </w:style>
  <w:style w:type="character" w:customStyle="1" w:styleId="WW8Num11z1">
    <w:name w:val="WW8Num11z1"/>
    <w:rsid w:val="006609BE"/>
    <w:rPr>
      <w:rFonts w:ascii="Courier New" w:hAnsi="Courier New"/>
      <w:sz w:val="20"/>
    </w:rPr>
  </w:style>
  <w:style w:type="character" w:customStyle="1" w:styleId="WW8Num11z2">
    <w:name w:val="WW8Num11z2"/>
    <w:rsid w:val="006609BE"/>
    <w:rPr>
      <w:rFonts w:ascii="Wingdings" w:hAnsi="Wingdings"/>
      <w:sz w:val="20"/>
    </w:rPr>
  </w:style>
  <w:style w:type="character" w:customStyle="1" w:styleId="WW8Num13z1">
    <w:name w:val="WW8Num13z1"/>
    <w:rsid w:val="006609BE"/>
    <w:rPr>
      <w:rFonts w:ascii="Courier New" w:hAnsi="Courier New"/>
      <w:sz w:val="20"/>
    </w:rPr>
  </w:style>
  <w:style w:type="character" w:customStyle="1" w:styleId="WW8Num13z2">
    <w:name w:val="WW8Num13z2"/>
    <w:rsid w:val="006609BE"/>
    <w:rPr>
      <w:rFonts w:ascii="Wingdings" w:hAnsi="Wingdings"/>
      <w:sz w:val="20"/>
    </w:rPr>
  </w:style>
  <w:style w:type="character" w:customStyle="1" w:styleId="WW8Num17z1">
    <w:name w:val="WW8Num17z1"/>
    <w:rsid w:val="006609BE"/>
    <w:rPr>
      <w:rFonts w:ascii="Courier New" w:hAnsi="Courier New"/>
      <w:sz w:val="20"/>
    </w:rPr>
  </w:style>
  <w:style w:type="character" w:customStyle="1" w:styleId="WW8Num17z2">
    <w:name w:val="WW8Num17z2"/>
    <w:rsid w:val="006609BE"/>
    <w:rPr>
      <w:rFonts w:ascii="Wingdings" w:hAnsi="Wingdings"/>
      <w:sz w:val="20"/>
    </w:rPr>
  </w:style>
  <w:style w:type="character" w:customStyle="1" w:styleId="WW8Num21z1">
    <w:name w:val="WW8Num21z1"/>
    <w:rsid w:val="006609BE"/>
    <w:rPr>
      <w:rFonts w:ascii="Courier New" w:hAnsi="Courier New"/>
      <w:sz w:val="20"/>
    </w:rPr>
  </w:style>
  <w:style w:type="character" w:customStyle="1" w:styleId="WW8Num21z2">
    <w:name w:val="WW8Num21z2"/>
    <w:rsid w:val="006609BE"/>
    <w:rPr>
      <w:rFonts w:ascii="Wingdings" w:hAnsi="Wingdings"/>
      <w:sz w:val="20"/>
    </w:rPr>
  </w:style>
  <w:style w:type="character" w:customStyle="1" w:styleId="WW8Num25z1">
    <w:name w:val="WW8Num25z1"/>
    <w:rsid w:val="006609BE"/>
    <w:rPr>
      <w:rFonts w:ascii="Courier New" w:hAnsi="Courier New" w:cs="Courier New"/>
    </w:rPr>
  </w:style>
  <w:style w:type="character" w:customStyle="1" w:styleId="WW8Num25z2">
    <w:name w:val="WW8Num25z2"/>
    <w:rsid w:val="006609BE"/>
    <w:rPr>
      <w:rFonts w:ascii="Wingdings" w:hAnsi="Wingdings"/>
    </w:rPr>
  </w:style>
  <w:style w:type="character" w:customStyle="1" w:styleId="WW8Num26z1">
    <w:name w:val="WW8Num26z1"/>
    <w:rsid w:val="006609BE"/>
    <w:rPr>
      <w:rFonts w:ascii="Courier New" w:hAnsi="Courier New"/>
      <w:sz w:val="20"/>
    </w:rPr>
  </w:style>
  <w:style w:type="character" w:customStyle="1" w:styleId="WW8Num26z2">
    <w:name w:val="WW8Num26z2"/>
    <w:rsid w:val="006609BE"/>
    <w:rPr>
      <w:rFonts w:ascii="Wingdings" w:hAnsi="Wingdings"/>
      <w:sz w:val="20"/>
    </w:rPr>
  </w:style>
  <w:style w:type="character" w:customStyle="1" w:styleId="WW8Num28z1">
    <w:name w:val="WW8Num28z1"/>
    <w:rsid w:val="006609BE"/>
    <w:rPr>
      <w:rFonts w:ascii="Courier New" w:hAnsi="Courier New" w:cs="Courier New"/>
    </w:rPr>
  </w:style>
  <w:style w:type="character" w:customStyle="1" w:styleId="WW8Num28z2">
    <w:name w:val="WW8Num28z2"/>
    <w:rsid w:val="006609BE"/>
    <w:rPr>
      <w:rFonts w:ascii="Wingdings" w:hAnsi="Wingdings"/>
    </w:rPr>
  </w:style>
  <w:style w:type="character" w:customStyle="1" w:styleId="WW8Num29z1">
    <w:name w:val="WW8Num29z1"/>
    <w:rsid w:val="006609BE"/>
    <w:rPr>
      <w:rFonts w:ascii="Courier New" w:hAnsi="Courier New" w:cs="Courier New"/>
    </w:rPr>
  </w:style>
  <w:style w:type="character" w:customStyle="1" w:styleId="WW8Num29z2">
    <w:name w:val="WW8Num29z2"/>
    <w:rsid w:val="006609BE"/>
    <w:rPr>
      <w:rFonts w:ascii="Wingdings" w:hAnsi="Wingdings"/>
    </w:rPr>
  </w:style>
  <w:style w:type="character" w:customStyle="1" w:styleId="WW8Num30z1">
    <w:name w:val="WW8Num30z1"/>
    <w:rsid w:val="006609BE"/>
    <w:rPr>
      <w:rFonts w:ascii="Courier New" w:hAnsi="Courier New" w:cs="Courier New"/>
    </w:rPr>
  </w:style>
  <w:style w:type="character" w:customStyle="1" w:styleId="WW8Num30z2">
    <w:name w:val="WW8Num30z2"/>
    <w:rsid w:val="006609BE"/>
    <w:rPr>
      <w:rFonts w:ascii="Wingdings" w:hAnsi="Wingdings"/>
    </w:rPr>
  </w:style>
  <w:style w:type="character" w:customStyle="1" w:styleId="WW8Num31z1">
    <w:name w:val="WW8Num31z1"/>
    <w:rsid w:val="006609BE"/>
    <w:rPr>
      <w:rFonts w:ascii="Courier New" w:hAnsi="Courier New" w:cs="Courier New"/>
    </w:rPr>
  </w:style>
  <w:style w:type="character" w:customStyle="1" w:styleId="WW8Num31z2">
    <w:name w:val="WW8Num31z2"/>
    <w:rsid w:val="006609BE"/>
    <w:rPr>
      <w:rFonts w:ascii="Wingdings" w:hAnsi="Wingdings"/>
    </w:rPr>
  </w:style>
  <w:style w:type="character" w:customStyle="1" w:styleId="WW8Num32z1">
    <w:name w:val="WW8Num32z1"/>
    <w:rsid w:val="006609BE"/>
    <w:rPr>
      <w:rFonts w:ascii="Courier New" w:hAnsi="Courier New"/>
      <w:sz w:val="20"/>
    </w:rPr>
  </w:style>
  <w:style w:type="character" w:customStyle="1" w:styleId="WW8Num32z2">
    <w:name w:val="WW8Num32z2"/>
    <w:rsid w:val="006609BE"/>
    <w:rPr>
      <w:rFonts w:ascii="Wingdings" w:hAnsi="Wingdings"/>
      <w:sz w:val="20"/>
    </w:rPr>
  </w:style>
  <w:style w:type="character" w:customStyle="1" w:styleId="WW8Num35z1">
    <w:name w:val="WW8Num35z1"/>
    <w:rsid w:val="006609BE"/>
    <w:rPr>
      <w:rFonts w:ascii="Courier New" w:hAnsi="Courier New" w:cs="Courier New"/>
    </w:rPr>
  </w:style>
  <w:style w:type="character" w:customStyle="1" w:styleId="WW8Num35z2">
    <w:name w:val="WW8Num35z2"/>
    <w:rsid w:val="006609BE"/>
    <w:rPr>
      <w:rFonts w:ascii="Wingdings" w:hAnsi="Wingdings"/>
    </w:rPr>
  </w:style>
  <w:style w:type="character" w:customStyle="1" w:styleId="WW8Num36z1">
    <w:name w:val="WW8Num36z1"/>
    <w:rsid w:val="006609BE"/>
    <w:rPr>
      <w:rFonts w:ascii="Courier New" w:hAnsi="Courier New" w:cs="Courier New"/>
    </w:rPr>
  </w:style>
  <w:style w:type="character" w:customStyle="1" w:styleId="WW8Num36z2">
    <w:name w:val="WW8Num36z2"/>
    <w:rsid w:val="006609BE"/>
    <w:rPr>
      <w:rFonts w:ascii="Wingdings" w:hAnsi="Wingdings"/>
    </w:rPr>
  </w:style>
  <w:style w:type="character" w:customStyle="1" w:styleId="WW8Num37z1">
    <w:name w:val="WW8Num37z1"/>
    <w:rsid w:val="006609BE"/>
    <w:rPr>
      <w:rFonts w:ascii="Courier New" w:hAnsi="Courier New" w:cs="Courier New"/>
    </w:rPr>
  </w:style>
  <w:style w:type="character" w:customStyle="1" w:styleId="WW8Num37z2">
    <w:name w:val="WW8Num37z2"/>
    <w:rsid w:val="006609BE"/>
    <w:rPr>
      <w:rFonts w:ascii="Wingdings" w:hAnsi="Wingdings"/>
    </w:rPr>
  </w:style>
  <w:style w:type="character" w:customStyle="1" w:styleId="WW8Num38z1">
    <w:name w:val="WW8Num38z1"/>
    <w:rsid w:val="006609BE"/>
    <w:rPr>
      <w:rFonts w:ascii="Courier New" w:hAnsi="Courier New" w:cs="Times New Roman"/>
    </w:rPr>
  </w:style>
  <w:style w:type="character" w:customStyle="1" w:styleId="WW8Num39z1">
    <w:name w:val="WW8Num39z1"/>
    <w:rsid w:val="006609BE"/>
    <w:rPr>
      <w:rFonts w:ascii="Courier New" w:hAnsi="Courier New"/>
      <w:sz w:val="20"/>
    </w:rPr>
  </w:style>
  <w:style w:type="character" w:customStyle="1" w:styleId="WW8Num39z2">
    <w:name w:val="WW8Num39z2"/>
    <w:rsid w:val="006609BE"/>
    <w:rPr>
      <w:rFonts w:ascii="Wingdings" w:hAnsi="Wingdings"/>
      <w:sz w:val="20"/>
    </w:rPr>
  </w:style>
  <w:style w:type="character" w:customStyle="1" w:styleId="WW8Num41z1">
    <w:name w:val="WW8Num41z1"/>
    <w:rsid w:val="006609BE"/>
    <w:rPr>
      <w:rFonts w:ascii="Courier New" w:hAnsi="Courier New" w:cs="Courier New"/>
    </w:rPr>
  </w:style>
  <w:style w:type="character" w:customStyle="1" w:styleId="WW8Num41z2">
    <w:name w:val="WW8Num41z2"/>
    <w:rsid w:val="006609BE"/>
    <w:rPr>
      <w:rFonts w:ascii="Wingdings" w:hAnsi="Wingdings"/>
    </w:rPr>
  </w:style>
  <w:style w:type="character" w:customStyle="1" w:styleId="WW8Num42z1">
    <w:name w:val="WW8Num42z1"/>
    <w:rsid w:val="006609BE"/>
    <w:rPr>
      <w:rFonts w:ascii="Courier New" w:hAnsi="Courier New"/>
      <w:sz w:val="20"/>
    </w:rPr>
  </w:style>
  <w:style w:type="character" w:customStyle="1" w:styleId="WW8Num42z2">
    <w:name w:val="WW8Num42z2"/>
    <w:rsid w:val="006609BE"/>
    <w:rPr>
      <w:rFonts w:ascii="Wingdings" w:hAnsi="Wingdings"/>
      <w:sz w:val="20"/>
    </w:rPr>
  </w:style>
  <w:style w:type="character" w:customStyle="1" w:styleId="WW8Num44z1">
    <w:name w:val="WW8Num44z1"/>
    <w:rsid w:val="006609BE"/>
    <w:rPr>
      <w:rFonts w:ascii="Courier New" w:hAnsi="Courier New"/>
      <w:sz w:val="20"/>
    </w:rPr>
  </w:style>
  <w:style w:type="character" w:customStyle="1" w:styleId="WW8Num44z2">
    <w:name w:val="WW8Num44z2"/>
    <w:rsid w:val="006609BE"/>
    <w:rPr>
      <w:rFonts w:ascii="Wingdings" w:hAnsi="Wingdings"/>
      <w:sz w:val="20"/>
    </w:rPr>
  </w:style>
  <w:style w:type="character" w:customStyle="1" w:styleId="WW8Num46z1">
    <w:name w:val="WW8Num46z1"/>
    <w:rsid w:val="006609BE"/>
    <w:rPr>
      <w:rFonts w:ascii="Courier New" w:hAnsi="Courier New" w:cs="Courier New"/>
    </w:rPr>
  </w:style>
  <w:style w:type="character" w:customStyle="1" w:styleId="WW8Num46z2">
    <w:name w:val="WW8Num46z2"/>
    <w:rsid w:val="006609BE"/>
    <w:rPr>
      <w:rFonts w:ascii="Wingdings" w:hAnsi="Wingdings"/>
    </w:rPr>
  </w:style>
  <w:style w:type="character" w:customStyle="1" w:styleId="WW8Num47z1">
    <w:name w:val="WW8Num47z1"/>
    <w:rsid w:val="006609BE"/>
    <w:rPr>
      <w:rFonts w:ascii="Courier New" w:hAnsi="Courier New"/>
      <w:sz w:val="20"/>
    </w:rPr>
  </w:style>
  <w:style w:type="character" w:customStyle="1" w:styleId="WW8Num47z2">
    <w:name w:val="WW8Num47z2"/>
    <w:rsid w:val="006609BE"/>
    <w:rPr>
      <w:rFonts w:ascii="Wingdings" w:hAnsi="Wingdings"/>
      <w:sz w:val="20"/>
    </w:rPr>
  </w:style>
  <w:style w:type="character" w:customStyle="1" w:styleId="WW8Num51z1">
    <w:name w:val="WW8Num51z1"/>
    <w:rsid w:val="006609BE"/>
    <w:rPr>
      <w:rFonts w:ascii="Courier New" w:hAnsi="Courier New" w:cs="Courier New"/>
    </w:rPr>
  </w:style>
  <w:style w:type="character" w:customStyle="1" w:styleId="WW8Num51z2">
    <w:name w:val="WW8Num51z2"/>
    <w:rsid w:val="006609BE"/>
    <w:rPr>
      <w:rFonts w:ascii="Wingdings" w:hAnsi="Wingdings"/>
    </w:rPr>
  </w:style>
  <w:style w:type="character" w:customStyle="1" w:styleId="WW8Num52z1">
    <w:name w:val="WW8Num52z1"/>
    <w:rsid w:val="006609BE"/>
    <w:rPr>
      <w:rFonts w:ascii="Courier New" w:hAnsi="Courier New"/>
      <w:sz w:val="20"/>
    </w:rPr>
  </w:style>
  <w:style w:type="character" w:customStyle="1" w:styleId="WW8Num52z2">
    <w:name w:val="WW8Num52z2"/>
    <w:rsid w:val="006609BE"/>
    <w:rPr>
      <w:rFonts w:ascii="Wingdings" w:hAnsi="Wingdings"/>
      <w:sz w:val="20"/>
    </w:rPr>
  </w:style>
  <w:style w:type="character" w:customStyle="1" w:styleId="WW8Num54z1">
    <w:name w:val="WW8Num54z1"/>
    <w:rsid w:val="006609BE"/>
    <w:rPr>
      <w:rFonts w:ascii="Courier New" w:hAnsi="Courier New"/>
      <w:sz w:val="20"/>
    </w:rPr>
  </w:style>
  <w:style w:type="character" w:customStyle="1" w:styleId="WW8Num54z2">
    <w:name w:val="WW8Num54z2"/>
    <w:rsid w:val="006609BE"/>
    <w:rPr>
      <w:rFonts w:ascii="Wingdings" w:hAnsi="Wingdings"/>
      <w:sz w:val="20"/>
    </w:rPr>
  </w:style>
  <w:style w:type="character" w:customStyle="1" w:styleId="Fuentedeprrafopredeter1">
    <w:name w:val="Fuente de párrafo predeter.1"/>
    <w:rsid w:val="006609BE"/>
  </w:style>
  <w:style w:type="character" w:customStyle="1" w:styleId="longtext">
    <w:name w:val="long_text"/>
    <w:basedOn w:val="Fuentedeprrafopredeter1"/>
    <w:rsid w:val="006609BE"/>
  </w:style>
  <w:style w:type="character" w:customStyle="1" w:styleId="A6">
    <w:name w:val="A6"/>
    <w:rsid w:val="006609BE"/>
    <w:rPr>
      <w:rFonts w:ascii="Symbol" w:hAnsi="Symbol" w:cs="Symbol"/>
      <w:color w:val="1F98B9"/>
      <w:sz w:val="21"/>
      <w:szCs w:val="21"/>
    </w:rPr>
  </w:style>
  <w:style w:type="character" w:customStyle="1" w:styleId="A7">
    <w:name w:val="A7"/>
    <w:rsid w:val="006609BE"/>
    <w:rPr>
      <w:color w:val="221E1F"/>
      <w:sz w:val="12"/>
      <w:szCs w:val="12"/>
    </w:rPr>
  </w:style>
  <w:style w:type="character" w:customStyle="1" w:styleId="detailsshow">
    <w:name w:val="detailsshow"/>
    <w:basedOn w:val="Fuentedeprrafopredeter1"/>
    <w:rsid w:val="006609BE"/>
  </w:style>
  <w:style w:type="character" w:customStyle="1" w:styleId="light">
    <w:name w:val="light"/>
    <w:basedOn w:val="Fuentedeprrafopredeter1"/>
    <w:rsid w:val="006609BE"/>
  </w:style>
  <w:style w:type="character" w:customStyle="1" w:styleId="blackmdb">
    <w:name w:val="blackmdb"/>
    <w:basedOn w:val="Fuentedeprrafopredeter1"/>
    <w:rsid w:val="006609BE"/>
  </w:style>
  <w:style w:type="character" w:customStyle="1" w:styleId="Vietas">
    <w:name w:val="Viñetas"/>
    <w:rsid w:val="006609BE"/>
    <w:rPr>
      <w:rFonts w:ascii="OpenSymbol" w:eastAsia="OpenSymbol" w:hAnsi="OpenSymbol" w:cs="OpenSymbol"/>
    </w:rPr>
  </w:style>
  <w:style w:type="paragraph" w:customStyle="1" w:styleId="Encabezado1">
    <w:name w:val="Encabezado1"/>
    <w:basedOn w:val="Normal"/>
    <w:next w:val="Textoindependiente"/>
    <w:rsid w:val="006609BE"/>
    <w:pPr>
      <w:keepNext/>
      <w:suppressAutoHyphens/>
      <w:spacing w:before="240" w:after="120" w:line="276" w:lineRule="auto"/>
    </w:pPr>
    <w:rPr>
      <w:rFonts w:ascii="Arial" w:eastAsia="MS Mincho" w:hAnsi="Arial" w:cs="Tahoma"/>
      <w:sz w:val="28"/>
      <w:szCs w:val="28"/>
      <w:lang w:val="es-MX" w:eastAsia="ar-SA"/>
    </w:rPr>
  </w:style>
  <w:style w:type="character" w:customStyle="1" w:styleId="TextoindependienteCar1">
    <w:name w:val="Texto independiente Car1"/>
    <w:rsid w:val="006609BE"/>
    <w:rPr>
      <w:sz w:val="22"/>
      <w:lang w:eastAsia="ar-SA"/>
    </w:rPr>
  </w:style>
  <w:style w:type="paragraph" w:styleId="Lista">
    <w:name w:val="List"/>
    <w:basedOn w:val="Textoindependiente"/>
    <w:rsid w:val="006609BE"/>
    <w:pPr>
      <w:widowControl w:val="0"/>
      <w:suppressAutoHyphens/>
      <w:spacing w:after="0"/>
      <w:jc w:val="both"/>
    </w:pPr>
    <w:rPr>
      <w:rFonts w:cs="Tahoma"/>
      <w:sz w:val="22"/>
      <w:lang w:eastAsia="ar-SA"/>
    </w:rPr>
  </w:style>
  <w:style w:type="paragraph" w:customStyle="1" w:styleId="Etiqueta">
    <w:name w:val="Etiqueta"/>
    <w:basedOn w:val="Normal"/>
    <w:rsid w:val="006609BE"/>
    <w:pPr>
      <w:suppressLineNumbers/>
      <w:suppressAutoHyphens/>
      <w:spacing w:before="120" w:after="120" w:line="276" w:lineRule="auto"/>
    </w:pPr>
    <w:rPr>
      <w:rFonts w:ascii="Calibri" w:eastAsia="Calibri" w:hAnsi="Calibri" w:cs="Tahoma"/>
      <w:i/>
      <w:iCs/>
      <w:sz w:val="24"/>
      <w:szCs w:val="24"/>
      <w:lang w:val="es-MX" w:eastAsia="ar-SA"/>
    </w:rPr>
  </w:style>
  <w:style w:type="paragraph" w:customStyle="1" w:styleId="ndice">
    <w:name w:val="Índice"/>
    <w:basedOn w:val="Normal"/>
    <w:rsid w:val="006609BE"/>
    <w:pPr>
      <w:suppressLineNumbers/>
      <w:suppressAutoHyphens/>
      <w:spacing w:after="200" w:line="276" w:lineRule="auto"/>
    </w:pPr>
    <w:rPr>
      <w:rFonts w:ascii="Calibri" w:eastAsia="Calibri" w:hAnsi="Calibri" w:cs="Tahoma"/>
      <w:sz w:val="22"/>
      <w:szCs w:val="22"/>
      <w:lang w:val="es-MX" w:eastAsia="ar-SA"/>
    </w:rPr>
  </w:style>
  <w:style w:type="paragraph" w:customStyle="1" w:styleId="CM9">
    <w:name w:val="CM9"/>
    <w:basedOn w:val="Default"/>
    <w:next w:val="Default"/>
    <w:rsid w:val="006609BE"/>
    <w:pPr>
      <w:widowControl w:val="0"/>
      <w:suppressAutoHyphens/>
      <w:autoSpaceDN/>
      <w:adjustRightInd/>
    </w:pPr>
    <w:rPr>
      <w:rFonts w:eastAsia="Arial"/>
      <w:color w:val="auto"/>
      <w:lang w:val="es-ES" w:eastAsia="ar-SA"/>
    </w:rPr>
  </w:style>
  <w:style w:type="paragraph" w:customStyle="1" w:styleId="CM4">
    <w:name w:val="CM4"/>
    <w:basedOn w:val="Default"/>
    <w:next w:val="Default"/>
    <w:rsid w:val="006609BE"/>
    <w:pPr>
      <w:widowControl w:val="0"/>
      <w:suppressAutoHyphens/>
      <w:autoSpaceDN/>
      <w:adjustRightInd/>
      <w:spacing w:line="120" w:lineRule="atLeast"/>
    </w:pPr>
    <w:rPr>
      <w:rFonts w:eastAsia="Arial"/>
      <w:color w:val="auto"/>
      <w:lang w:val="es-ES" w:eastAsia="ar-SA"/>
    </w:rPr>
  </w:style>
  <w:style w:type="paragraph" w:customStyle="1" w:styleId="CM7">
    <w:name w:val="CM7"/>
    <w:basedOn w:val="Default"/>
    <w:next w:val="Default"/>
    <w:rsid w:val="006609BE"/>
    <w:pPr>
      <w:widowControl w:val="0"/>
      <w:suppressAutoHyphens/>
      <w:autoSpaceDN/>
      <w:adjustRightInd/>
      <w:spacing w:line="120" w:lineRule="atLeast"/>
    </w:pPr>
    <w:rPr>
      <w:rFonts w:eastAsia="Arial"/>
      <w:color w:val="auto"/>
      <w:lang w:val="es-ES" w:eastAsia="ar-SA"/>
    </w:rPr>
  </w:style>
  <w:style w:type="paragraph" w:customStyle="1" w:styleId="Pa2">
    <w:name w:val="Pa2"/>
    <w:basedOn w:val="Default"/>
    <w:next w:val="Default"/>
    <w:rsid w:val="006609BE"/>
    <w:pPr>
      <w:widowControl w:val="0"/>
      <w:suppressAutoHyphens/>
      <w:autoSpaceDN/>
      <w:adjustRightInd/>
      <w:spacing w:line="221" w:lineRule="atLeast"/>
    </w:pPr>
    <w:rPr>
      <w:rFonts w:eastAsia="Arial"/>
      <w:color w:val="auto"/>
      <w:lang w:val="es-ES" w:eastAsia="ar-SA"/>
    </w:rPr>
  </w:style>
  <w:style w:type="paragraph" w:customStyle="1" w:styleId="Pa3">
    <w:name w:val="Pa3"/>
    <w:basedOn w:val="Default"/>
    <w:next w:val="Default"/>
    <w:rsid w:val="006609BE"/>
    <w:pPr>
      <w:widowControl w:val="0"/>
      <w:suppressAutoHyphens/>
      <w:autoSpaceDN/>
      <w:adjustRightInd/>
      <w:spacing w:line="241" w:lineRule="atLeast"/>
    </w:pPr>
    <w:rPr>
      <w:rFonts w:eastAsia="Arial"/>
      <w:color w:val="auto"/>
      <w:lang w:val="es-ES" w:eastAsia="ar-SA"/>
    </w:rPr>
  </w:style>
  <w:style w:type="paragraph" w:customStyle="1" w:styleId="Pa4">
    <w:name w:val="Pa4"/>
    <w:basedOn w:val="Default"/>
    <w:next w:val="Default"/>
    <w:rsid w:val="006609BE"/>
    <w:pPr>
      <w:widowControl w:val="0"/>
      <w:suppressAutoHyphens/>
      <w:autoSpaceDN/>
      <w:adjustRightInd/>
      <w:spacing w:line="211" w:lineRule="atLeast"/>
    </w:pPr>
    <w:rPr>
      <w:rFonts w:eastAsia="Arial"/>
      <w:color w:val="auto"/>
      <w:lang w:val="es-ES" w:eastAsia="ar-SA"/>
    </w:rPr>
  </w:style>
  <w:style w:type="paragraph" w:customStyle="1" w:styleId="Pa5">
    <w:name w:val="Pa5"/>
    <w:basedOn w:val="Default"/>
    <w:next w:val="Default"/>
    <w:rsid w:val="006609BE"/>
    <w:pPr>
      <w:widowControl w:val="0"/>
      <w:suppressAutoHyphens/>
      <w:autoSpaceDN/>
      <w:adjustRightInd/>
      <w:spacing w:line="211" w:lineRule="atLeast"/>
    </w:pPr>
    <w:rPr>
      <w:rFonts w:eastAsia="Arial"/>
      <w:color w:val="auto"/>
      <w:lang w:val="es-ES" w:eastAsia="ar-SA"/>
    </w:rPr>
  </w:style>
  <w:style w:type="paragraph" w:customStyle="1" w:styleId="Pa6">
    <w:name w:val="Pa6"/>
    <w:basedOn w:val="Default"/>
    <w:next w:val="Default"/>
    <w:rsid w:val="006609BE"/>
    <w:pPr>
      <w:widowControl w:val="0"/>
      <w:suppressAutoHyphens/>
      <w:autoSpaceDN/>
      <w:adjustRightInd/>
      <w:spacing w:line="211" w:lineRule="atLeast"/>
    </w:pPr>
    <w:rPr>
      <w:rFonts w:eastAsia="Arial"/>
      <w:color w:val="auto"/>
      <w:lang w:val="es-ES" w:eastAsia="ar-SA"/>
    </w:rPr>
  </w:style>
  <w:style w:type="paragraph" w:customStyle="1" w:styleId="Contenidodelatabla">
    <w:name w:val="Contenido de la tabla"/>
    <w:basedOn w:val="Normal"/>
    <w:rsid w:val="006609BE"/>
    <w:pPr>
      <w:widowControl w:val="0"/>
      <w:suppressLineNumbers/>
      <w:suppressAutoHyphens/>
    </w:pPr>
    <w:rPr>
      <w:rFonts w:ascii="Verdana" w:eastAsia="Lucida Sans Unicode" w:hAnsi="Verdana"/>
      <w:kern w:val="1"/>
      <w:sz w:val="24"/>
      <w:szCs w:val="24"/>
      <w:lang w:eastAsia="ar-SA"/>
    </w:rPr>
  </w:style>
  <w:style w:type="character" w:customStyle="1" w:styleId="TextodegloboCar1">
    <w:name w:val="Texto de globo Car1"/>
    <w:rsid w:val="006609BE"/>
    <w:rPr>
      <w:rFonts w:ascii="Tahoma" w:eastAsia="Calibri" w:hAnsi="Tahoma" w:cs="Tahoma"/>
      <w:sz w:val="16"/>
      <w:szCs w:val="16"/>
      <w:lang w:val="es-MX" w:eastAsia="ar-SA"/>
    </w:rPr>
  </w:style>
  <w:style w:type="paragraph" w:customStyle="1" w:styleId="Encabezadodelatabla">
    <w:name w:val="Encabezado de la tabla"/>
    <w:basedOn w:val="Contenidodelatabla"/>
    <w:rsid w:val="006609BE"/>
    <w:pPr>
      <w:jc w:val="center"/>
    </w:pPr>
    <w:rPr>
      <w:b/>
      <w:bCs/>
    </w:rPr>
  </w:style>
  <w:style w:type="character" w:customStyle="1" w:styleId="prodpagesubtitle1">
    <w:name w:val="prod_page_subtitle1"/>
    <w:rsid w:val="006609BE"/>
    <w:rPr>
      <w:rFonts w:ascii="Arial" w:hAnsi="Arial" w:cs="Arial" w:hint="default"/>
      <w:b/>
      <w:bCs/>
      <w:color w:val="000000"/>
      <w:sz w:val="24"/>
      <w:szCs w:val="24"/>
    </w:rPr>
  </w:style>
  <w:style w:type="paragraph" w:styleId="Lista3">
    <w:name w:val="List 3"/>
    <w:basedOn w:val="Normal"/>
    <w:rsid w:val="006609BE"/>
    <w:pPr>
      <w:widowControl w:val="0"/>
      <w:ind w:left="849" w:hanging="283"/>
      <w:contextualSpacing/>
    </w:pPr>
  </w:style>
  <w:style w:type="paragraph" w:styleId="Lista4">
    <w:name w:val="List 4"/>
    <w:basedOn w:val="Normal"/>
    <w:rsid w:val="006609BE"/>
    <w:pPr>
      <w:widowControl w:val="0"/>
      <w:ind w:left="1132" w:hanging="283"/>
      <w:contextualSpacing/>
    </w:pPr>
  </w:style>
  <w:style w:type="paragraph" w:styleId="Encabezadodemensaje">
    <w:name w:val="Message Header"/>
    <w:basedOn w:val="Normal"/>
    <w:link w:val="EncabezadodemensajeCar"/>
    <w:rsid w:val="006609BE"/>
    <w:pPr>
      <w:widowControl w:val="0"/>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basedOn w:val="Fuentedeprrafopredeter"/>
    <w:link w:val="Encabezadodemensaje"/>
    <w:rsid w:val="006609BE"/>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6609BE"/>
    <w:pPr>
      <w:widowControl w:val="0"/>
    </w:pPr>
  </w:style>
  <w:style w:type="character" w:customStyle="1" w:styleId="SaludoCar">
    <w:name w:val="Saludo Car"/>
    <w:basedOn w:val="Fuentedeprrafopredeter"/>
    <w:link w:val="Saludo"/>
    <w:rsid w:val="006609BE"/>
    <w:rPr>
      <w:rFonts w:ascii="Times New Roman" w:eastAsia="Times New Roman" w:hAnsi="Times New Roman" w:cs="Times New Roman"/>
      <w:sz w:val="20"/>
      <w:szCs w:val="20"/>
      <w:lang w:val="es-ES" w:eastAsia="es-ES"/>
    </w:rPr>
  </w:style>
  <w:style w:type="paragraph" w:styleId="Listaconvietas">
    <w:name w:val="List Bullet"/>
    <w:basedOn w:val="Normal"/>
    <w:rsid w:val="006609BE"/>
    <w:pPr>
      <w:widowControl w:val="0"/>
      <w:numPr>
        <w:numId w:val="2"/>
      </w:numPr>
      <w:contextualSpacing/>
    </w:pPr>
  </w:style>
  <w:style w:type="paragraph" w:styleId="Listaconvietas4">
    <w:name w:val="List Bullet 4"/>
    <w:basedOn w:val="Normal"/>
    <w:rsid w:val="006609BE"/>
    <w:pPr>
      <w:widowControl w:val="0"/>
      <w:numPr>
        <w:numId w:val="3"/>
      </w:numPr>
      <w:contextualSpacing/>
    </w:pPr>
  </w:style>
  <w:style w:type="paragraph" w:styleId="Continuarlista">
    <w:name w:val="List Continue"/>
    <w:basedOn w:val="Normal"/>
    <w:rsid w:val="006609BE"/>
    <w:pPr>
      <w:widowControl w:val="0"/>
      <w:spacing w:after="120"/>
      <w:ind w:left="283"/>
      <w:contextualSpacing/>
    </w:pPr>
  </w:style>
  <w:style w:type="paragraph" w:styleId="Continuarlista2">
    <w:name w:val="List Continue 2"/>
    <w:basedOn w:val="Normal"/>
    <w:rsid w:val="006609BE"/>
    <w:pPr>
      <w:widowControl w:val="0"/>
      <w:spacing w:after="120"/>
      <w:ind w:left="566"/>
      <w:contextualSpacing/>
    </w:pPr>
  </w:style>
  <w:style w:type="paragraph" w:styleId="Continuarlista3">
    <w:name w:val="List Continue 3"/>
    <w:basedOn w:val="Normal"/>
    <w:rsid w:val="006609BE"/>
    <w:pPr>
      <w:widowControl w:val="0"/>
      <w:spacing w:after="120"/>
      <w:ind w:left="849"/>
      <w:contextualSpacing/>
    </w:pPr>
  </w:style>
  <w:style w:type="paragraph" w:customStyle="1" w:styleId="Direccininterior">
    <w:name w:val="Dirección interior"/>
    <w:basedOn w:val="Normal"/>
    <w:rsid w:val="006609BE"/>
    <w:pPr>
      <w:widowControl w:val="0"/>
    </w:pPr>
  </w:style>
  <w:style w:type="paragraph" w:customStyle="1" w:styleId="Infodocumentosadjuntos">
    <w:name w:val="Info documentos adjuntos"/>
    <w:basedOn w:val="Normal"/>
    <w:rsid w:val="006609BE"/>
    <w:pPr>
      <w:widowControl w:val="0"/>
    </w:pPr>
  </w:style>
  <w:style w:type="paragraph" w:styleId="Textoindependienteprimerasangra">
    <w:name w:val="Body Text First Indent"/>
    <w:basedOn w:val="Textoindependiente"/>
    <w:link w:val="TextoindependienteprimerasangraCar"/>
    <w:rsid w:val="006609BE"/>
    <w:pPr>
      <w:widowControl w:val="0"/>
      <w:ind w:firstLine="210"/>
    </w:pPr>
  </w:style>
  <w:style w:type="character" w:customStyle="1" w:styleId="TextoindependienteprimerasangraCar">
    <w:name w:val="Texto independiente primera sangría Car"/>
    <w:basedOn w:val="TextoindependienteCar"/>
    <w:link w:val="Textoindependienteprimerasangra"/>
    <w:rsid w:val="006609BE"/>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rsid w:val="006609BE"/>
    <w:pPr>
      <w:widowControl w:val="0"/>
      <w:spacing w:after="120"/>
      <w:ind w:left="283" w:firstLine="210"/>
    </w:pPr>
    <w:rPr>
      <w:rFonts w:ascii="Times New Roman" w:hAnsi="Times New Roman"/>
      <w:lang w:val="es-ES"/>
    </w:rPr>
  </w:style>
  <w:style w:type="character" w:customStyle="1" w:styleId="Textoindependienteprimerasangra2Car">
    <w:name w:val="Texto independiente primera sangría 2 Car"/>
    <w:basedOn w:val="SangradetextonormalCar"/>
    <w:link w:val="Textoindependienteprimerasangra2"/>
    <w:rsid w:val="006609BE"/>
    <w:rPr>
      <w:rFonts w:ascii="Times New Roman" w:eastAsia="Times New Roman" w:hAnsi="Times New Roman" w:cs="Times New Roman"/>
      <w:sz w:val="20"/>
      <w:szCs w:val="20"/>
      <w:lang w:val="es-ES" w:eastAsia="es-ES"/>
    </w:rPr>
  </w:style>
  <w:style w:type="character" w:customStyle="1" w:styleId="title4">
    <w:name w:val="title4"/>
    <w:basedOn w:val="Fuentedeprrafopredeter"/>
    <w:rsid w:val="006609BE"/>
  </w:style>
  <w:style w:type="character" w:customStyle="1" w:styleId="txt">
    <w:name w:val="txt"/>
    <w:basedOn w:val="Fuentedeprrafopredeter"/>
    <w:rsid w:val="006609BE"/>
  </w:style>
  <w:style w:type="paragraph" w:customStyle="1" w:styleId="txt5">
    <w:name w:val="txt5"/>
    <w:basedOn w:val="Normal"/>
    <w:rsid w:val="006609BE"/>
    <w:pPr>
      <w:spacing w:before="100" w:beforeAutospacing="1" w:after="100" w:afterAutospacing="1"/>
    </w:pPr>
    <w:rPr>
      <w:sz w:val="24"/>
      <w:szCs w:val="24"/>
      <w:lang w:val="es-MX" w:eastAsia="es-MX"/>
    </w:rPr>
  </w:style>
  <w:style w:type="paragraph" w:customStyle="1" w:styleId="regtext">
    <w:name w:val="reg_text"/>
    <w:basedOn w:val="Normal"/>
    <w:rsid w:val="006609BE"/>
    <w:pPr>
      <w:spacing w:before="100" w:beforeAutospacing="1" w:after="100" w:afterAutospacing="1"/>
    </w:pPr>
    <w:rPr>
      <w:rFonts w:ascii="Arial" w:hAnsi="Arial" w:cs="Arial"/>
      <w:color w:val="333333"/>
      <w:sz w:val="24"/>
      <w:szCs w:val="24"/>
      <w:lang w:val="es-MX" w:eastAsia="es-MX"/>
    </w:rPr>
  </w:style>
  <w:style w:type="paragraph" w:customStyle="1" w:styleId="redheadingslarge">
    <w:name w:val="red_headingslarge"/>
    <w:basedOn w:val="Normal"/>
    <w:rsid w:val="006609BE"/>
    <w:pPr>
      <w:spacing w:before="100" w:beforeAutospacing="1" w:after="100" w:afterAutospacing="1"/>
    </w:pPr>
    <w:rPr>
      <w:rFonts w:ascii="Arial" w:hAnsi="Arial" w:cs="Arial"/>
      <w:b/>
      <w:bCs/>
      <w:color w:val="990000"/>
      <w:sz w:val="32"/>
      <w:szCs w:val="32"/>
      <w:lang w:val="es-MX" w:eastAsia="es-MX"/>
    </w:rPr>
  </w:style>
  <w:style w:type="paragraph" w:customStyle="1" w:styleId="redheadings">
    <w:name w:val="red_headings"/>
    <w:basedOn w:val="Normal"/>
    <w:rsid w:val="006609BE"/>
    <w:pPr>
      <w:spacing w:before="100" w:beforeAutospacing="1" w:after="100" w:afterAutospacing="1"/>
    </w:pPr>
    <w:rPr>
      <w:rFonts w:ascii="Arial" w:hAnsi="Arial" w:cs="Arial"/>
      <w:b/>
      <w:bCs/>
      <w:color w:val="990000"/>
      <w:sz w:val="26"/>
      <w:szCs w:val="26"/>
      <w:lang w:val="es-MX" w:eastAsia="es-MX"/>
    </w:rPr>
  </w:style>
  <w:style w:type="paragraph" w:customStyle="1" w:styleId="regtextsmaller">
    <w:name w:val="reg_textsmaller"/>
    <w:basedOn w:val="Normal"/>
    <w:rsid w:val="006609BE"/>
    <w:pPr>
      <w:spacing w:before="100" w:beforeAutospacing="1" w:after="100" w:afterAutospacing="1"/>
    </w:pPr>
    <w:rPr>
      <w:rFonts w:ascii="Arial" w:hAnsi="Arial" w:cs="Arial"/>
      <w:color w:val="333333"/>
      <w:sz w:val="22"/>
      <w:szCs w:val="22"/>
      <w:lang w:val="es-MX" w:eastAsia="es-MX"/>
    </w:rPr>
  </w:style>
  <w:style w:type="character" w:customStyle="1" w:styleId="regtextsmaller1">
    <w:name w:val="reg_textsmaller1"/>
    <w:rsid w:val="006609BE"/>
    <w:rPr>
      <w:rFonts w:ascii="Arial" w:hAnsi="Arial" w:cs="Arial" w:hint="default"/>
      <w:color w:val="333333"/>
      <w:sz w:val="22"/>
      <w:szCs w:val="22"/>
    </w:rPr>
  </w:style>
  <w:style w:type="character" w:customStyle="1" w:styleId="redheadings1">
    <w:name w:val="red_headings1"/>
    <w:rsid w:val="006609BE"/>
    <w:rPr>
      <w:rFonts w:ascii="Arial" w:hAnsi="Arial" w:cs="Arial" w:hint="default"/>
      <w:b/>
      <w:bCs/>
      <w:color w:val="990000"/>
      <w:sz w:val="26"/>
      <w:szCs w:val="26"/>
    </w:rPr>
  </w:style>
  <w:style w:type="paragraph" w:customStyle="1" w:styleId="estilo3">
    <w:name w:val="estilo3"/>
    <w:basedOn w:val="Normal"/>
    <w:rsid w:val="006609BE"/>
    <w:pPr>
      <w:spacing w:before="100" w:beforeAutospacing="1" w:after="100" w:afterAutospacing="1"/>
    </w:pPr>
    <w:rPr>
      <w:sz w:val="24"/>
      <w:szCs w:val="24"/>
    </w:rPr>
  </w:style>
  <w:style w:type="paragraph" w:customStyle="1" w:styleId="estilo2">
    <w:name w:val="estilo2"/>
    <w:basedOn w:val="Normal"/>
    <w:rsid w:val="006609BE"/>
    <w:pPr>
      <w:spacing w:before="100" w:beforeAutospacing="1" w:after="100" w:afterAutospacing="1"/>
    </w:pPr>
    <w:rPr>
      <w:sz w:val="24"/>
      <w:szCs w:val="24"/>
    </w:rPr>
  </w:style>
  <w:style w:type="paragraph" w:customStyle="1" w:styleId="estilo1">
    <w:name w:val="estilo1"/>
    <w:basedOn w:val="Normal"/>
    <w:rsid w:val="006609BE"/>
    <w:pPr>
      <w:spacing w:before="100" w:beforeAutospacing="1" w:after="100" w:afterAutospacing="1"/>
    </w:pPr>
    <w:rPr>
      <w:sz w:val="24"/>
      <w:szCs w:val="24"/>
    </w:rPr>
  </w:style>
  <w:style w:type="paragraph" w:customStyle="1" w:styleId="estilo10">
    <w:name w:val="estilo10"/>
    <w:basedOn w:val="Normal"/>
    <w:rsid w:val="006609BE"/>
    <w:pPr>
      <w:spacing w:before="100" w:beforeAutospacing="1" w:after="100" w:afterAutospacing="1"/>
    </w:pPr>
    <w:rPr>
      <w:sz w:val="24"/>
      <w:szCs w:val="24"/>
    </w:rPr>
  </w:style>
  <w:style w:type="character" w:customStyle="1" w:styleId="Heading1Char">
    <w:name w:val="Heading 1 Char"/>
    <w:locked/>
    <w:rsid w:val="006609BE"/>
    <w:rPr>
      <w:rFonts w:ascii="Arial" w:hAnsi="Arial" w:cs="Arial"/>
      <w:b/>
      <w:bCs/>
      <w:kern w:val="32"/>
      <w:sz w:val="32"/>
      <w:szCs w:val="32"/>
      <w:lang w:val="es-ES" w:eastAsia="es-ES"/>
    </w:rPr>
  </w:style>
  <w:style w:type="character" w:customStyle="1" w:styleId="prodsubtitle2">
    <w:name w:val="prod_subtitle2"/>
    <w:rsid w:val="006609BE"/>
    <w:rPr>
      <w:rFonts w:cs="Times New Roman"/>
    </w:rPr>
  </w:style>
  <w:style w:type="character" w:customStyle="1" w:styleId="CarCarCar">
    <w:name w:val="Car Car Car"/>
    <w:rsid w:val="006609BE"/>
    <w:rPr>
      <w:rFonts w:ascii="Arial" w:hAnsi="Arial"/>
      <w:b/>
      <w:lang w:val="es-ES" w:eastAsia="es-ES" w:bidi="ar-SA"/>
    </w:rPr>
  </w:style>
  <w:style w:type="paragraph" w:styleId="Listaconvietas2">
    <w:name w:val="List Bullet 2"/>
    <w:basedOn w:val="Normal"/>
    <w:rsid w:val="006609BE"/>
    <w:pPr>
      <w:numPr>
        <w:numId w:val="4"/>
      </w:numPr>
    </w:pPr>
  </w:style>
  <w:style w:type="paragraph" w:customStyle="1" w:styleId="Textoindependiente22">
    <w:name w:val="Texto independiente 22"/>
    <w:basedOn w:val="Normal"/>
    <w:rsid w:val="006609BE"/>
    <w:pPr>
      <w:widowControl w:val="0"/>
      <w:ind w:right="51"/>
      <w:jc w:val="both"/>
    </w:pPr>
    <w:rPr>
      <w:sz w:val="22"/>
    </w:rPr>
  </w:style>
  <w:style w:type="paragraph" w:customStyle="1" w:styleId="xl24">
    <w:name w:val="xl2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25">
    <w:name w:val="xl2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26">
    <w:name w:val="xl26"/>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28">
    <w:name w:val="xl2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29">
    <w:name w:val="xl29"/>
    <w:basedOn w:val="Normal"/>
    <w:rsid w:val="006609BE"/>
    <w:pPr>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30">
    <w:name w:val="xl30"/>
    <w:basedOn w:val="Normal"/>
    <w:rsid w:val="006609BE"/>
    <w:pP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1">
    <w:name w:val="xl31"/>
    <w:basedOn w:val="Normal"/>
    <w:rsid w:val="006609BE"/>
    <w:pP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2">
    <w:name w:val="xl32"/>
    <w:basedOn w:val="Normal"/>
    <w:rsid w:val="006609BE"/>
    <w:pPr>
      <w:pBdr>
        <w:lef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6609BE"/>
    <w:pPr>
      <w:pBdr>
        <w:left w:val="single" w:sz="8"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4">
    <w:name w:val="xl34"/>
    <w:basedOn w:val="Normal"/>
    <w:rsid w:val="006609BE"/>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35">
    <w:name w:val="xl35"/>
    <w:basedOn w:val="Normal"/>
    <w:rsid w:val="006609BE"/>
    <w:pPr>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36">
    <w:name w:val="xl36"/>
    <w:basedOn w:val="Normal"/>
    <w:rsid w:val="006609BE"/>
    <w:pPr>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37">
    <w:name w:val="xl37"/>
    <w:basedOn w:val="Normal"/>
    <w:rsid w:val="006609BE"/>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6609BE"/>
    <w:pPr>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9">
    <w:name w:val="xl39"/>
    <w:basedOn w:val="Normal"/>
    <w:rsid w:val="006609BE"/>
    <w:pPr>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0">
    <w:name w:val="xl40"/>
    <w:basedOn w:val="Normal"/>
    <w:rsid w:val="006609BE"/>
    <w:pPr>
      <w:pBdr>
        <w:left w:val="single" w:sz="8" w:space="0" w:color="auto"/>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1">
    <w:name w:val="xl41"/>
    <w:basedOn w:val="Normal"/>
    <w:rsid w:val="006609BE"/>
    <w:pPr>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2">
    <w:name w:val="xl42"/>
    <w:basedOn w:val="Normal"/>
    <w:rsid w:val="006609BE"/>
    <w:pPr>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3">
    <w:name w:val="xl43"/>
    <w:basedOn w:val="Normal"/>
    <w:rsid w:val="006609BE"/>
    <w:pPr>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4">
    <w:name w:val="xl44"/>
    <w:basedOn w:val="Normal"/>
    <w:rsid w:val="006609BE"/>
    <w:pPr>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5">
    <w:name w:val="xl45"/>
    <w:basedOn w:val="Normal"/>
    <w:rsid w:val="006609BE"/>
    <w:pPr>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6">
    <w:name w:val="xl46"/>
    <w:basedOn w:val="Normal"/>
    <w:rsid w:val="006609BE"/>
    <w:pPr>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7">
    <w:name w:val="xl47"/>
    <w:basedOn w:val="Normal"/>
    <w:rsid w:val="006609BE"/>
    <w:pPr>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rsid w:val="006609BE"/>
    <w:pPr>
      <w:pBdr>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49">
    <w:name w:val="xl49"/>
    <w:basedOn w:val="Normal"/>
    <w:rsid w:val="006609B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50">
    <w:name w:val="xl50"/>
    <w:basedOn w:val="Normal"/>
    <w:rsid w:val="006609BE"/>
    <w:pPr>
      <w:pBdr>
        <w:top w:val="single" w:sz="4" w:space="0" w:color="auto"/>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1">
    <w:name w:val="xl51"/>
    <w:basedOn w:val="Normal"/>
    <w:rsid w:val="006609BE"/>
    <w:pPr>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2">
    <w:name w:val="xl52"/>
    <w:basedOn w:val="Normal"/>
    <w:rsid w:val="006609BE"/>
    <w:pPr>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3">
    <w:name w:val="xl53"/>
    <w:basedOn w:val="Normal"/>
    <w:rsid w:val="006609BE"/>
    <w:pPr>
      <w:pBdr>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4">
    <w:name w:val="xl54"/>
    <w:basedOn w:val="Normal"/>
    <w:rsid w:val="006609BE"/>
    <w:pPr>
      <w:pBdr>
        <w:left w:val="single" w:sz="4" w:space="0" w:color="auto"/>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5">
    <w:name w:val="xl55"/>
    <w:basedOn w:val="Normal"/>
    <w:rsid w:val="006609BE"/>
    <w:pPr>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6">
    <w:name w:val="xl56"/>
    <w:basedOn w:val="Normal"/>
    <w:rsid w:val="006609BE"/>
    <w:pPr>
      <w:pBdr>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7">
    <w:name w:val="xl57"/>
    <w:basedOn w:val="Normal"/>
    <w:rsid w:val="006609BE"/>
    <w:pPr>
      <w:pBdr>
        <w:top w:val="single" w:sz="4" w:space="0" w:color="auto"/>
        <w:left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58">
    <w:name w:val="xl58"/>
    <w:basedOn w:val="Normal"/>
    <w:rsid w:val="006609BE"/>
    <w:pPr>
      <w:pBdr>
        <w:bottom w:val="double" w:sz="6"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0">
    <w:name w:val="xl6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1">
    <w:name w:val="xl6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6609BE"/>
    <w:pPr>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3">
    <w:name w:val="xl63"/>
    <w:basedOn w:val="Normal"/>
    <w:rsid w:val="006609BE"/>
    <w:pPr>
      <w:pBdr>
        <w:left w:val="single" w:sz="8" w:space="0" w:color="auto"/>
      </w:pBdr>
      <w:shd w:val="clear" w:color="auto" w:fill="969696"/>
      <w:spacing w:before="100" w:beforeAutospacing="1" w:after="100" w:afterAutospacing="1"/>
      <w:jc w:val="center"/>
    </w:pPr>
    <w:rPr>
      <w:rFonts w:ascii="Arial" w:eastAsia="Arial Unicode MS" w:hAnsi="Arial" w:cs="Arial"/>
      <w:b/>
      <w:bCs/>
      <w:color w:val="FFFFFF"/>
      <w:sz w:val="24"/>
      <w:szCs w:val="24"/>
    </w:rPr>
  </w:style>
  <w:style w:type="paragraph" w:customStyle="1" w:styleId="xl64">
    <w:name w:val="xl64"/>
    <w:basedOn w:val="Normal"/>
    <w:rsid w:val="006609BE"/>
    <w:pPr>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estilo2estilo4">
    <w:name w:val="estilo2 estilo4"/>
    <w:basedOn w:val="Normal"/>
    <w:rsid w:val="006609BE"/>
    <w:pPr>
      <w:spacing w:before="100" w:beforeAutospacing="1" w:after="100" w:afterAutospacing="1"/>
    </w:pPr>
    <w:rPr>
      <w:sz w:val="24"/>
      <w:szCs w:val="24"/>
    </w:rPr>
  </w:style>
  <w:style w:type="paragraph" w:customStyle="1" w:styleId="estilo2estilo3">
    <w:name w:val="estilo2 estilo3"/>
    <w:basedOn w:val="Normal"/>
    <w:rsid w:val="006609BE"/>
    <w:pPr>
      <w:spacing w:before="100" w:beforeAutospacing="1" w:after="100" w:afterAutospacing="1"/>
    </w:pPr>
    <w:rPr>
      <w:sz w:val="24"/>
      <w:szCs w:val="24"/>
    </w:rPr>
  </w:style>
  <w:style w:type="character" w:customStyle="1" w:styleId="productspecialprice">
    <w:name w:val="productspecialprice"/>
    <w:basedOn w:val="Fuentedeprrafopredeter"/>
    <w:rsid w:val="006609BE"/>
  </w:style>
  <w:style w:type="paragraph" w:customStyle="1" w:styleId="estilo3estilo5">
    <w:name w:val="estilo3 estilo5"/>
    <w:basedOn w:val="Normal"/>
    <w:rsid w:val="006609BE"/>
    <w:pPr>
      <w:spacing w:before="100" w:beforeAutospacing="1" w:after="100" w:afterAutospacing="1"/>
    </w:pPr>
    <w:rPr>
      <w:sz w:val="24"/>
      <w:szCs w:val="24"/>
    </w:rPr>
  </w:style>
  <w:style w:type="paragraph" w:customStyle="1" w:styleId="estilo3estilo4">
    <w:name w:val="estilo3 estilo4"/>
    <w:basedOn w:val="Normal"/>
    <w:rsid w:val="006609BE"/>
    <w:pPr>
      <w:spacing w:before="100" w:beforeAutospacing="1" w:after="100" w:afterAutospacing="1"/>
    </w:pPr>
    <w:rPr>
      <w:sz w:val="24"/>
      <w:szCs w:val="24"/>
    </w:rPr>
  </w:style>
  <w:style w:type="character" w:customStyle="1" w:styleId="apple-style-span">
    <w:name w:val="apple-style-span"/>
    <w:basedOn w:val="Fuentedeprrafopredeter"/>
    <w:rsid w:val="006609BE"/>
  </w:style>
  <w:style w:type="character" w:customStyle="1" w:styleId="smalltext">
    <w:name w:val="smalltext"/>
    <w:basedOn w:val="Fuentedeprrafopredeter"/>
    <w:rsid w:val="006609BE"/>
  </w:style>
  <w:style w:type="paragraph" w:customStyle="1" w:styleId="productoss">
    <w:name w:val="productoss"/>
    <w:basedOn w:val="Normal"/>
    <w:rsid w:val="006609BE"/>
    <w:pPr>
      <w:spacing w:before="100" w:beforeAutospacing="1" w:after="100" w:afterAutospacing="1"/>
    </w:pPr>
    <w:rPr>
      <w:sz w:val="24"/>
      <w:szCs w:val="24"/>
    </w:rPr>
  </w:style>
  <w:style w:type="character" w:customStyle="1" w:styleId="titulos2">
    <w:name w:val="titulos2"/>
    <w:basedOn w:val="Fuentedeprrafopredeter"/>
    <w:rsid w:val="006609BE"/>
  </w:style>
  <w:style w:type="character" w:customStyle="1" w:styleId="WW8Num2z1">
    <w:name w:val="WW8Num2z1"/>
    <w:rsid w:val="006609BE"/>
    <w:rPr>
      <w:rFonts w:ascii="Courier New" w:hAnsi="Courier New"/>
    </w:rPr>
  </w:style>
  <w:style w:type="character" w:customStyle="1" w:styleId="WW8Num2z2">
    <w:name w:val="WW8Num2z2"/>
    <w:rsid w:val="006609BE"/>
    <w:rPr>
      <w:rFonts w:ascii="Wingdings" w:hAnsi="Wingdings"/>
    </w:rPr>
  </w:style>
  <w:style w:type="character" w:customStyle="1" w:styleId="WW8Num5z1">
    <w:name w:val="WW8Num5z1"/>
    <w:rsid w:val="006609BE"/>
    <w:rPr>
      <w:rFonts w:ascii="Courier New" w:hAnsi="Courier New"/>
      <w:sz w:val="20"/>
    </w:rPr>
  </w:style>
  <w:style w:type="character" w:customStyle="1" w:styleId="WW8Num5z2">
    <w:name w:val="WW8Num5z2"/>
    <w:rsid w:val="006609BE"/>
    <w:rPr>
      <w:rFonts w:ascii="Wingdings" w:hAnsi="Wingdings"/>
      <w:sz w:val="20"/>
    </w:rPr>
  </w:style>
  <w:style w:type="character" w:customStyle="1" w:styleId="WW8Num6z1">
    <w:name w:val="WW8Num6z1"/>
    <w:rsid w:val="006609BE"/>
    <w:rPr>
      <w:rFonts w:ascii="Courier New" w:hAnsi="Courier New"/>
    </w:rPr>
  </w:style>
  <w:style w:type="character" w:customStyle="1" w:styleId="WW8Num6z2">
    <w:name w:val="WW8Num6z2"/>
    <w:rsid w:val="006609BE"/>
    <w:rPr>
      <w:rFonts w:ascii="Wingdings" w:hAnsi="Wingdings"/>
    </w:rPr>
  </w:style>
  <w:style w:type="character" w:customStyle="1" w:styleId="WW8Num7z1">
    <w:name w:val="WW8Num7z1"/>
    <w:rsid w:val="006609BE"/>
    <w:rPr>
      <w:rFonts w:ascii="Courier New" w:hAnsi="Courier New"/>
      <w:sz w:val="20"/>
    </w:rPr>
  </w:style>
  <w:style w:type="character" w:customStyle="1" w:styleId="WW8Num7z2">
    <w:name w:val="WW8Num7z2"/>
    <w:rsid w:val="006609BE"/>
    <w:rPr>
      <w:rFonts w:ascii="Wingdings" w:hAnsi="Wingdings"/>
      <w:sz w:val="20"/>
    </w:rPr>
  </w:style>
  <w:style w:type="character" w:customStyle="1" w:styleId="WW8Num8z1">
    <w:name w:val="WW8Num8z1"/>
    <w:rsid w:val="006609BE"/>
    <w:rPr>
      <w:rFonts w:ascii="Courier New" w:hAnsi="Courier New"/>
      <w:sz w:val="20"/>
    </w:rPr>
  </w:style>
  <w:style w:type="character" w:customStyle="1" w:styleId="WW8Num8z2">
    <w:name w:val="WW8Num8z2"/>
    <w:rsid w:val="006609BE"/>
    <w:rPr>
      <w:rFonts w:ascii="Wingdings" w:hAnsi="Wingdings"/>
      <w:sz w:val="20"/>
    </w:rPr>
  </w:style>
  <w:style w:type="character" w:customStyle="1" w:styleId="WW8Num10z1">
    <w:name w:val="WW8Num10z1"/>
    <w:rsid w:val="006609BE"/>
    <w:rPr>
      <w:rFonts w:ascii="Courier New" w:hAnsi="Courier New"/>
      <w:sz w:val="20"/>
    </w:rPr>
  </w:style>
  <w:style w:type="character" w:customStyle="1" w:styleId="WW8Num10z2">
    <w:name w:val="WW8Num10z2"/>
    <w:rsid w:val="006609BE"/>
    <w:rPr>
      <w:rFonts w:ascii="Wingdings" w:hAnsi="Wingdings"/>
      <w:sz w:val="20"/>
    </w:rPr>
  </w:style>
  <w:style w:type="character" w:customStyle="1" w:styleId="WW8Num1z0">
    <w:name w:val="WW8Num1z0"/>
    <w:rsid w:val="006609BE"/>
    <w:rPr>
      <w:rFonts w:ascii="Courier New" w:hAnsi="Courier New"/>
    </w:rPr>
  </w:style>
  <w:style w:type="character" w:customStyle="1" w:styleId="WW8Num3z1">
    <w:name w:val="WW8Num3z1"/>
    <w:rsid w:val="006609BE"/>
    <w:rPr>
      <w:rFonts w:ascii="Courier New" w:hAnsi="Courier New"/>
      <w:sz w:val="20"/>
    </w:rPr>
  </w:style>
  <w:style w:type="character" w:customStyle="1" w:styleId="WW8Num3z2">
    <w:name w:val="WW8Num3z2"/>
    <w:rsid w:val="006609BE"/>
    <w:rPr>
      <w:rFonts w:ascii="Wingdings" w:hAnsi="Wingdings"/>
      <w:sz w:val="20"/>
    </w:rPr>
  </w:style>
  <w:style w:type="character" w:customStyle="1" w:styleId="WW8Num4z1">
    <w:name w:val="WW8Num4z1"/>
    <w:rsid w:val="006609BE"/>
    <w:rPr>
      <w:rFonts w:ascii="Courier New" w:hAnsi="Courier New"/>
    </w:rPr>
  </w:style>
  <w:style w:type="character" w:customStyle="1" w:styleId="WW8Num4z2">
    <w:name w:val="WW8Num4z2"/>
    <w:rsid w:val="006609BE"/>
    <w:rPr>
      <w:rFonts w:ascii="Wingdings" w:hAnsi="Wingdings"/>
    </w:rPr>
  </w:style>
  <w:style w:type="character" w:customStyle="1" w:styleId="WW8Num9z1">
    <w:name w:val="WW8Num9z1"/>
    <w:rsid w:val="006609BE"/>
    <w:rPr>
      <w:rFonts w:ascii="Courier New" w:hAnsi="Courier New"/>
      <w:sz w:val="20"/>
    </w:rPr>
  </w:style>
  <w:style w:type="character" w:customStyle="1" w:styleId="WW8Num9z2">
    <w:name w:val="WW8Num9z2"/>
    <w:rsid w:val="006609BE"/>
    <w:rPr>
      <w:rFonts w:ascii="Wingdings" w:hAnsi="Wingdings"/>
      <w:sz w:val="20"/>
    </w:rPr>
  </w:style>
  <w:style w:type="character" w:customStyle="1" w:styleId="Heading3Char">
    <w:name w:val="Heading 3 Char"/>
    <w:rsid w:val="006609BE"/>
    <w:rPr>
      <w:rFonts w:ascii="Times New Roman" w:hAnsi="Times New Roman" w:cs="Times New Roman"/>
      <w:b/>
      <w:bCs/>
      <w:sz w:val="27"/>
      <w:szCs w:val="27"/>
    </w:rPr>
  </w:style>
  <w:style w:type="character" w:customStyle="1" w:styleId="TitleChar">
    <w:name w:val="Title Char"/>
    <w:rsid w:val="006609BE"/>
    <w:rPr>
      <w:rFonts w:ascii="Footlight MT Light" w:hAnsi="Footlight MT Light" w:cs="Times New Roman"/>
      <w:sz w:val="20"/>
      <w:szCs w:val="20"/>
      <w:lang w:val="es-ES"/>
    </w:rPr>
  </w:style>
  <w:style w:type="character" w:customStyle="1" w:styleId="HTMLPreformattedChar">
    <w:name w:val="HTML Preformatted Char"/>
    <w:rsid w:val="006609BE"/>
    <w:rPr>
      <w:rFonts w:ascii="Courier New" w:hAnsi="Courier New" w:cs="Courier New"/>
      <w:sz w:val="20"/>
      <w:szCs w:val="20"/>
    </w:rPr>
  </w:style>
  <w:style w:type="paragraph" w:customStyle="1" w:styleId="Estndar">
    <w:name w:val="Estándar"/>
    <w:basedOn w:val="Normal"/>
    <w:rsid w:val="006609BE"/>
    <w:pPr>
      <w:widowControl w:val="0"/>
      <w:suppressAutoHyphens/>
    </w:pPr>
    <w:rPr>
      <w:rFonts w:ascii="Tahoma" w:hAnsi="Tahoma" w:cs="Calibri"/>
      <w:sz w:val="24"/>
      <w:lang w:val="es-MX" w:eastAsia="ar-SA"/>
    </w:rPr>
  </w:style>
  <w:style w:type="paragraph" w:customStyle="1" w:styleId="HTMLconformatoprevio1">
    <w:name w:val="HTML con formato previo1"/>
    <w:basedOn w:val="Normal"/>
    <w:rsid w:val="00660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s-MX" w:eastAsia="ar-SA"/>
    </w:rPr>
  </w:style>
  <w:style w:type="character" w:customStyle="1" w:styleId="ilad">
    <w:name w:val="il_ad"/>
    <w:basedOn w:val="Fuentedeprrafopredeter"/>
    <w:rsid w:val="006609BE"/>
  </w:style>
  <w:style w:type="character" w:customStyle="1" w:styleId="themebody1">
    <w:name w:val="themebody1"/>
    <w:rsid w:val="006609BE"/>
    <w:rPr>
      <w:color w:val="FFFFFF"/>
    </w:rPr>
  </w:style>
  <w:style w:type="character" w:customStyle="1" w:styleId="txtvideoproyectores">
    <w:name w:val="txt_videoproyectores"/>
    <w:basedOn w:val="Fuentedeprrafopredeter"/>
    <w:rsid w:val="006609BE"/>
  </w:style>
  <w:style w:type="character" w:customStyle="1" w:styleId="DeltaViewInsertion">
    <w:name w:val="DeltaView Insertion"/>
    <w:rsid w:val="006609BE"/>
    <w:rPr>
      <w:color w:val="0000FF"/>
      <w:spacing w:val="0"/>
      <w:u w:val="double"/>
    </w:rPr>
  </w:style>
  <w:style w:type="paragraph" w:customStyle="1" w:styleId="Textoindependiente23">
    <w:name w:val="Texto independiente 23"/>
    <w:basedOn w:val="Normal"/>
    <w:rsid w:val="006609BE"/>
    <w:pPr>
      <w:widowControl w:val="0"/>
      <w:suppressAutoHyphens/>
      <w:overflowPunct w:val="0"/>
      <w:autoSpaceDE w:val="0"/>
      <w:jc w:val="both"/>
      <w:textAlignment w:val="baseline"/>
    </w:pPr>
    <w:rPr>
      <w:rFonts w:ascii="Arial" w:hAnsi="Arial"/>
      <w:lang w:eastAsia="ar-SA"/>
    </w:rPr>
  </w:style>
  <w:style w:type="character" w:customStyle="1" w:styleId="unsafesenderemail1">
    <w:name w:val="unsafesenderemail1"/>
    <w:rsid w:val="006609BE"/>
  </w:style>
  <w:style w:type="character" w:customStyle="1" w:styleId="st">
    <w:name w:val="st"/>
    <w:rsid w:val="006609BE"/>
  </w:style>
  <w:style w:type="paragraph" w:customStyle="1" w:styleId="Titulodellibro">
    <w:name w:val="Titulo del libro"/>
    <w:basedOn w:val="Normal"/>
    <w:uiPriority w:val="99"/>
    <w:rsid w:val="006609BE"/>
    <w:pPr>
      <w:tabs>
        <w:tab w:val="left" w:pos="6300"/>
      </w:tabs>
      <w:autoSpaceDE w:val="0"/>
      <w:autoSpaceDN w:val="0"/>
      <w:adjustRightInd w:val="0"/>
      <w:spacing w:line="480" w:lineRule="atLeast"/>
      <w:jc w:val="right"/>
      <w:textAlignment w:val="center"/>
    </w:pPr>
    <w:rPr>
      <w:rFonts w:ascii="Minion Pro" w:eastAsia="Calibri" w:hAnsi="Minion Pro" w:cs="Minion Pro"/>
      <w:color w:val="000000"/>
      <w:sz w:val="48"/>
      <w:szCs w:val="48"/>
      <w:lang w:val="es-ES_tradnl" w:eastAsia="es-ES_tradnl"/>
    </w:rPr>
  </w:style>
  <w:style w:type="character" w:customStyle="1" w:styleId="PuestoCar">
    <w:name w:val="Puesto Car"/>
    <w:rsid w:val="006609BE"/>
    <w:rPr>
      <w:rFonts w:ascii="Footlight MT Light" w:eastAsia="Times New Roman" w:hAnsi="Footlight MT Light" w:cs="Times New Roman"/>
      <w:sz w:val="44"/>
      <w:szCs w:val="20"/>
      <w:lang w:val="es-ES" w:eastAsia="es-ES"/>
    </w:rPr>
  </w:style>
  <w:style w:type="character" w:customStyle="1" w:styleId="AsuntodelcomentarioCar">
    <w:name w:val="Asunto del comentario Car"/>
    <w:basedOn w:val="TextocomentarioCar"/>
    <w:link w:val="Asuntodelcomentario"/>
    <w:uiPriority w:val="99"/>
    <w:semiHidden/>
    <w:rsid w:val="006609BE"/>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609BE"/>
    <w:rPr>
      <w:b/>
      <w:bCs/>
    </w:rPr>
  </w:style>
  <w:style w:type="character" w:customStyle="1" w:styleId="AsuntodelcomentarioCar1">
    <w:name w:val="Asunto del comentario Car1"/>
    <w:basedOn w:val="TextocomentarioCar"/>
    <w:uiPriority w:val="99"/>
    <w:semiHidden/>
    <w:rsid w:val="006609BE"/>
    <w:rPr>
      <w:rFonts w:ascii="Times New Roman" w:eastAsia="Times New Roman" w:hAnsi="Times New Roman" w:cs="Times New Roman"/>
      <w:b/>
      <w:bCs/>
      <w:sz w:val="20"/>
      <w:szCs w:val="20"/>
      <w:lang w:val="es-ES" w:eastAsia="es-ES"/>
    </w:rPr>
  </w:style>
  <w:style w:type="character" w:customStyle="1" w:styleId="Cuerpodeltexto6pto">
    <w:name w:val="Cuerpo del texto + 6 pto"/>
    <w:rsid w:val="006609BE"/>
    <w:rPr>
      <w:rFonts w:ascii="Arial" w:eastAsia="Arial" w:hAnsi="Arial" w:cs="Arial"/>
      <w:b w:val="0"/>
      <w:bCs w:val="0"/>
      <w:i w:val="0"/>
      <w:iCs w:val="0"/>
      <w:smallCaps w:val="0"/>
      <w:strike w:val="0"/>
      <w:color w:val="000000"/>
      <w:spacing w:val="0"/>
      <w:w w:val="100"/>
      <w:position w:val="0"/>
      <w:sz w:val="12"/>
      <w:szCs w:val="12"/>
      <w:u w:val="none"/>
      <w:lang w:val="es-ES"/>
    </w:rPr>
  </w:style>
  <w:style w:type="character" w:customStyle="1" w:styleId="Cuerpodeltexto75pto">
    <w:name w:val="Cuerpo del texto + 7.5 pto"/>
    <w:rsid w:val="006609BE"/>
    <w:rPr>
      <w:rFonts w:ascii="Arial" w:eastAsia="Arial" w:hAnsi="Arial" w:cs="Arial"/>
      <w:b w:val="0"/>
      <w:bCs w:val="0"/>
      <w:i w:val="0"/>
      <w:iCs w:val="0"/>
      <w:smallCaps w:val="0"/>
      <w:strike w:val="0"/>
      <w:color w:val="000000"/>
      <w:spacing w:val="0"/>
      <w:w w:val="100"/>
      <w:position w:val="0"/>
      <w:sz w:val="15"/>
      <w:szCs w:val="15"/>
      <w:u w:val="none"/>
      <w:lang w:val="es-ES"/>
    </w:rPr>
  </w:style>
  <w:style w:type="character" w:customStyle="1" w:styleId="a-size-large">
    <w:name w:val="a-size-large"/>
    <w:basedOn w:val="Fuentedeprrafopredeter"/>
    <w:rsid w:val="006609BE"/>
  </w:style>
  <w:style w:type="character" w:customStyle="1" w:styleId="Mencinsinresolver1">
    <w:name w:val="Mención sin resolver1"/>
    <w:basedOn w:val="Fuentedeprrafopredeter"/>
    <w:uiPriority w:val="99"/>
    <w:semiHidden/>
    <w:unhideWhenUsed/>
    <w:rsid w:val="006609BE"/>
    <w:rPr>
      <w:color w:val="605E5C"/>
      <w:shd w:val="clear" w:color="auto" w:fill="E1DFDD"/>
    </w:rPr>
  </w:style>
  <w:style w:type="character" w:customStyle="1" w:styleId="Mencinsinresolver2">
    <w:name w:val="Mención sin resolver2"/>
    <w:basedOn w:val="Fuentedeprrafopredeter"/>
    <w:uiPriority w:val="99"/>
    <w:semiHidden/>
    <w:unhideWhenUsed/>
    <w:rsid w:val="006609BE"/>
    <w:rPr>
      <w:color w:val="605E5C"/>
      <w:shd w:val="clear" w:color="auto" w:fill="E1DFDD"/>
    </w:rPr>
  </w:style>
  <w:style w:type="paragraph" w:customStyle="1" w:styleId="paragraph">
    <w:name w:val="paragraph"/>
    <w:basedOn w:val="Normal"/>
    <w:rsid w:val="00BC287D"/>
    <w:pPr>
      <w:spacing w:before="100" w:beforeAutospacing="1" w:after="100" w:afterAutospacing="1"/>
    </w:pPr>
    <w:rPr>
      <w:sz w:val="24"/>
      <w:szCs w:val="24"/>
      <w:lang w:val="es-MX" w:eastAsia="es-MX"/>
    </w:rPr>
  </w:style>
  <w:style w:type="character" w:styleId="Refdecomentario">
    <w:name w:val="annotation reference"/>
    <w:uiPriority w:val="99"/>
    <w:semiHidden/>
    <w:unhideWhenUsed/>
    <w:rsid w:val="00BC287D"/>
    <w:rPr>
      <w:sz w:val="16"/>
      <w:szCs w:val="16"/>
    </w:rPr>
  </w:style>
  <w:style w:type="paragraph" w:customStyle="1" w:styleId="Cuerpo">
    <w:name w:val="Cuerpo"/>
    <w:rsid w:val="00A338E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14:textOutline w14:w="0" w14:cap="flat" w14:cmpd="sng" w14:algn="ctr">
        <w14:noFill/>
        <w14:prstDash w14:val="solid"/>
        <w14:bevel/>
      </w14:textOutline>
    </w:rPr>
  </w:style>
  <w:style w:type="character" w:customStyle="1" w:styleId="Mencinsinresolver3">
    <w:name w:val="Mención sin resolver3"/>
    <w:basedOn w:val="Fuentedeprrafopredeter"/>
    <w:uiPriority w:val="99"/>
    <w:semiHidden/>
    <w:unhideWhenUsed/>
    <w:rsid w:val="001743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7014">
      <w:bodyDiv w:val="1"/>
      <w:marLeft w:val="0"/>
      <w:marRight w:val="0"/>
      <w:marTop w:val="0"/>
      <w:marBottom w:val="0"/>
      <w:divBdr>
        <w:top w:val="none" w:sz="0" w:space="0" w:color="auto"/>
        <w:left w:val="none" w:sz="0" w:space="0" w:color="auto"/>
        <w:bottom w:val="none" w:sz="0" w:space="0" w:color="auto"/>
        <w:right w:val="none" w:sz="0" w:space="0" w:color="auto"/>
      </w:divBdr>
    </w:div>
    <w:div w:id="13962595">
      <w:bodyDiv w:val="1"/>
      <w:marLeft w:val="0"/>
      <w:marRight w:val="0"/>
      <w:marTop w:val="0"/>
      <w:marBottom w:val="0"/>
      <w:divBdr>
        <w:top w:val="none" w:sz="0" w:space="0" w:color="auto"/>
        <w:left w:val="none" w:sz="0" w:space="0" w:color="auto"/>
        <w:bottom w:val="none" w:sz="0" w:space="0" w:color="auto"/>
        <w:right w:val="none" w:sz="0" w:space="0" w:color="auto"/>
      </w:divBdr>
    </w:div>
    <w:div w:id="22639464">
      <w:bodyDiv w:val="1"/>
      <w:marLeft w:val="0"/>
      <w:marRight w:val="0"/>
      <w:marTop w:val="0"/>
      <w:marBottom w:val="0"/>
      <w:divBdr>
        <w:top w:val="none" w:sz="0" w:space="0" w:color="auto"/>
        <w:left w:val="none" w:sz="0" w:space="0" w:color="auto"/>
        <w:bottom w:val="none" w:sz="0" w:space="0" w:color="auto"/>
        <w:right w:val="none" w:sz="0" w:space="0" w:color="auto"/>
      </w:divBdr>
    </w:div>
    <w:div w:id="23749237">
      <w:bodyDiv w:val="1"/>
      <w:marLeft w:val="0"/>
      <w:marRight w:val="0"/>
      <w:marTop w:val="0"/>
      <w:marBottom w:val="0"/>
      <w:divBdr>
        <w:top w:val="none" w:sz="0" w:space="0" w:color="auto"/>
        <w:left w:val="none" w:sz="0" w:space="0" w:color="auto"/>
        <w:bottom w:val="none" w:sz="0" w:space="0" w:color="auto"/>
        <w:right w:val="none" w:sz="0" w:space="0" w:color="auto"/>
      </w:divBdr>
    </w:div>
    <w:div w:id="31535634">
      <w:bodyDiv w:val="1"/>
      <w:marLeft w:val="0"/>
      <w:marRight w:val="0"/>
      <w:marTop w:val="0"/>
      <w:marBottom w:val="0"/>
      <w:divBdr>
        <w:top w:val="none" w:sz="0" w:space="0" w:color="auto"/>
        <w:left w:val="none" w:sz="0" w:space="0" w:color="auto"/>
        <w:bottom w:val="none" w:sz="0" w:space="0" w:color="auto"/>
        <w:right w:val="none" w:sz="0" w:space="0" w:color="auto"/>
      </w:divBdr>
    </w:div>
    <w:div w:id="35128133">
      <w:bodyDiv w:val="1"/>
      <w:marLeft w:val="0"/>
      <w:marRight w:val="0"/>
      <w:marTop w:val="0"/>
      <w:marBottom w:val="0"/>
      <w:divBdr>
        <w:top w:val="none" w:sz="0" w:space="0" w:color="auto"/>
        <w:left w:val="none" w:sz="0" w:space="0" w:color="auto"/>
        <w:bottom w:val="none" w:sz="0" w:space="0" w:color="auto"/>
        <w:right w:val="none" w:sz="0" w:space="0" w:color="auto"/>
      </w:divBdr>
    </w:div>
    <w:div w:id="55205116">
      <w:bodyDiv w:val="1"/>
      <w:marLeft w:val="0"/>
      <w:marRight w:val="0"/>
      <w:marTop w:val="0"/>
      <w:marBottom w:val="0"/>
      <w:divBdr>
        <w:top w:val="none" w:sz="0" w:space="0" w:color="auto"/>
        <w:left w:val="none" w:sz="0" w:space="0" w:color="auto"/>
        <w:bottom w:val="none" w:sz="0" w:space="0" w:color="auto"/>
        <w:right w:val="none" w:sz="0" w:space="0" w:color="auto"/>
      </w:divBdr>
    </w:div>
    <w:div w:id="66729179">
      <w:bodyDiv w:val="1"/>
      <w:marLeft w:val="0"/>
      <w:marRight w:val="0"/>
      <w:marTop w:val="0"/>
      <w:marBottom w:val="0"/>
      <w:divBdr>
        <w:top w:val="none" w:sz="0" w:space="0" w:color="auto"/>
        <w:left w:val="none" w:sz="0" w:space="0" w:color="auto"/>
        <w:bottom w:val="none" w:sz="0" w:space="0" w:color="auto"/>
        <w:right w:val="none" w:sz="0" w:space="0" w:color="auto"/>
      </w:divBdr>
    </w:div>
    <w:div w:id="80876110">
      <w:bodyDiv w:val="1"/>
      <w:marLeft w:val="0"/>
      <w:marRight w:val="0"/>
      <w:marTop w:val="0"/>
      <w:marBottom w:val="0"/>
      <w:divBdr>
        <w:top w:val="none" w:sz="0" w:space="0" w:color="auto"/>
        <w:left w:val="none" w:sz="0" w:space="0" w:color="auto"/>
        <w:bottom w:val="none" w:sz="0" w:space="0" w:color="auto"/>
        <w:right w:val="none" w:sz="0" w:space="0" w:color="auto"/>
      </w:divBdr>
    </w:div>
    <w:div w:id="86317726">
      <w:bodyDiv w:val="1"/>
      <w:marLeft w:val="0"/>
      <w:marRight w:val="0"/>
      <w:marTop w:val="0"/>
      <w:marBottom w:val="0"/>
      <w:divBdr>
        <w:top w:val="none" w:sz="0" w:space="0" w:color="auto"/>
        <w:left w:val="none" w:sz="0" w:space="0" w:color="auto"/>
        <w:bottom w:val="none" w:sz="0" w:space="0" w:color="auto"/>
        <w:right w:val="none" w:sz="0" w:space="0" w:color="auto"/>
      </w:divBdr>
    </w:div>
    <w:div w:id="105735311">
      <w:bodyDiv w:val="1"/>
      <w:marLeft w:val="0"/>
      <w:marRight w:val="0"/>
      <w:marTop w:val="0"/>
      <w:marBottom w:val="0"/>
      <w:divBdr>
        <w:top w:val="none" w:sz="0" w:space="0" w:color="auto"/>
        <w:left w:val="none" w:sz="0" w:space="0" w:color="auto"/>
        <w:bottom w:val="none" w:sz="0" w:space="0" w:color="auto"/>
        <w:right w:val="none" w:sz="0" w:space="0" w:color="auto"/>
      </w:divBdr>
    </w:div>
    <w:div w:id="119619030">
      <w:bodyDiv w:val="1"/>
      <w:marLeft w:val="0"/>
      <w:marRight w:val="0"/>
      <w:marTop w:val="0"/>
      <w:marBottom w:val="0"/>
      <w:divBdr>
        <w:top w:val="none" w:sz="0" w:space="0" w:color="auto"/>
        <w:left w:val="none" w:sz="0" w:space="0" w:color="auto"/>
        <w:bottom w:val="none" w:sz="0" w:space="0" w:color="auto"/>
        <w:right w:val="none" w:sz="0" w:space="0" w:color="auto"/>
      </w:divBdr>
    </w:div>
    <w:div w:id="125784137">
      <w:bodyDiv w:val="1"/>
      <w:marLeft w:val="0"/>
      <w:marRight w:val="0"/>
      <w:marTop w:val="0"/>
      <w:marBottom w:val="0"/>
      <w:divBdr>
        <w:top w:val="none" w:sz="0" w:space="0" w:color="auto"/>
        <w:left w:val="none" w:sz="0" w:space="0" w:color="auto"/>
        <w:bottom w:val="none" w:sz="0" w:space="0" w:color="auto"/>
        <w:right w:val="none" w:sz="0" w:space="0" w:color="auto"/>
      </w:divBdr>
    </w:div>
    <w:div w:id="139077824">
      <w:bodyDiv w:val="1"/>
      <w:marLeft w:val="0"/>
      <w:marRight w:val="0"/>
      <w:marTop w:val="0"/>
      <w:marBottom w:val="0"/>
      <w:divBdr>
        <w:top w:val="none" w:sz="0" w:space="0" w:color="auto"/>
        <w:left w:val="none" w:sz="0" w:space="0" w:color="auto"/>
        <w:bottom w:val="none" w:sz="0" w:space="0" w:color="auto"/>
        <w:right w:val="none" w:sz="0" w:space="0" w:color="auto"/>
      </w:divBdr>
    </w:div>
    <w:div w:id="148442373">
      <w:bodyDiv w:val="1"/>
      <w:marLeft w:val="0"/>
      <w:marRight w:val="0"/>
      <w:marTop w:val="0"/>
      <w:marBottom w:val="0"/>
      <w:divBdr>
        <w:top w:val="none" w:sz="0" w:space="0" w:color="auto"/>
        <w:left w:val="none" w:sz="0" w:space="0" w:color="auto"/>
        <w:bottom w:val="none" w:sz="0" w:space="0" w:color="auto"/>
        <w:right w:val="none" w:sz="0" w:space="0" w:color="auto"/>
      </w:divBdr>
    </w:div>
    <w:div w:id="163864293">
      <w:bodyDiv w:val="1"/>
      <w:marLeft w:val="0"/>
      <w:marRight w:val="0"/>
      <w:marTop w:val="0"/>
      <w:marBottom w:val="0"/>
      <w:divBdr>
        <w:top w:val="none" w:sz="0" w:space="0" w:color="auto"/>
        <w:left w:val="none" w:sz="0" w:space="0" w:color="auto"/>
        <w:bottom w:val="none" w:sz="0" w:space="0" w:color="auto"/>
        <w:right w:val="none" w:sz="0" w:space="0" w:color="auto"/>
      </w:divBdr>
    </w:div>
    <w:div w:id="165167622">
      <w:bodyDiv w:val="1"/>
      <w:marLeft w:val="0"/>
      <w:marRight w:val="0"/>
      <w:marTop w:val="0"/>
      <w:marBottom w:val="0"/>
      <w:divBdr>
        <w:top w:val="none" w:sz="0" w:space="0" w:color="auto"/>
        <w:left w:val="none" w:sz="0" w:space="0" w:color="auto"/>
        <w:bottom w:val="none" w:sz="0" w:space="0" w:color="auto"/>
        <w:right w:val="none" w:sz="0" w:space="0" w:color="auto"/>
      </w:divBdr>
    </w:div>
    <w:div w:id="189730689">
      <w:bodyDiv w:val="1"/>
      <w:marLeft w:val="0"/>
      <w:marRight w:val="0"/>
      <w:marTop w:val="0"/>
      <w:marBottom w:val="0"/>
      <w:divBdr>
        <w:top w:val="none" w:sz="0" w:space="0" w:color="auto"/>
        <w:left w:val="none" w:sz="0" w:space="0" w:color="auto"/>
        <w:bottom w:val="none" w:sz="0" w:space="0" w:color="auto"/>
        <w:right w:val="none" w:sz="0" w:space="0" w:color="auto"/>
      </w:divBdr>
    </w:div>
    <w:div w:id="210926957">
      <w:bodyDiv w:val="1"/>
      <w:marLeft w:val="0"/>
      <w:marRight w:val="0"/>
      <w:marTop w:val="0"/>
      <w:marBottom w:val="0"/>
      <w:divBdr>
        <w:top w:val="none" w:sz="0" w:space="0" w:color="auto"/>
        <w:left w:val="none" w:sz="0" w:space="0" w:color="auto"/>
        <w:bottom w:val="none" w:sz="0" w:space="0" w:color="auto"/>
        <w:right w:val="none" w:sz="0" w:space="0" w:color="auto"/>
      </w:divBdr>
    </w:div>
    <w:div w:id="223107553">
      <w:bodyDiv w:val="1"/>
      <w:marLeft w:val="0"/>
      <w:marRight w:val="0"/>
      <w:marTop w:val="0"/>
      <w:marBottom w:val="0"/>
      <w:divBdr>
        <w:top w:val="none" w:sz="0" w:space="0" w:color="auto"/>
        <w:left w:val="none" w:sz="0" w:space="0" w:color="auto"/>
        <w:bottom w:val="none" w:sz="0" w:space="0" w:color="auto"/>
        <w:right w:val="none" w:sz="0" w:space="0" w:color="auto"/>
      </w:divBdr>
    </w:div>
    <w:div w:id="227687703">
      <w:bodyDiv w:val="1"/>
      <w:marLeft w:val="0"/>
      <w:marRight w:val="0"/>
      <w:marTop w:val="0"/>
      <w:marBottom w:val="0"/>
      <w:divBdr>
        <w:top w:val="none" w:sz="0" w:space="0" w:color="auto"/>
        <w:left w:val="none" w:sz="0" w:space="0" w:color="auto"/>
        <w:bottom w:val="none" w:sz="0" w:space="0" w:color="auto"/>
        <w:right w:val="none" w:sz="0" w:space="0" w:color="auto"/>
      </w:divBdr>
    </w:div>
    <w:div w:id="242573311">
      <w:bodyDiv w:val="1"/>
      <w:marLeft w:val="0"/>
      <w:marRight w:val="0"/>
      <w:marTop w:val="0"/>
      <w:marBottom w:val="0"/>
      <w:divBdr>
        <w:top w:val="none" w:sz="0" w:space="0" w:color="auto"/>
        <w:left w:val="none" w:sz="0" w:space="0" w:color="auto"/>
        <w:bottom w:val="none" w:sz="0" w:space="0" w:color="auto"/>
        <w:right w:val="none" w:sz="0" w:space="0" w:color="auto"/>
      </w:divBdr>
    </w:div>
    <w:div w:id="247272541">
      <w:bodyDiv w:val="1"/>
      <w:marLeft w:val="0"/>
      <w:marRight w:val="0"/>
      <w:marTop w:val="0"/>
      <w:marBottom w:val="0"/>
      <w:divBdr>
        <w:top w:val="none" w:sz="0" w:space="0" w:color="auto"/>
        <w:left w:val="none" w:sz="0" w:space="0" w:color="auto"/>
        <w:bottom w:val="none" w:sz="0" w:space="0" w:color="auto"/>
        <w:right w:val="none" w:sz="0" w:space="0" w:color="auto"/>
      </w:divBdr>
    </w:div>
    <w:div w:id="266892757">
      <w:bodyDiv w:val="1"/>
      <w:marLeft w:val="0"/>
      <w:marRight w:val="0"/>
      <w:marTop w:val="0"/>
      <w:marBottom w:val="0"/>
      <w:divBdr>
        <w:top w:val="none" w:sz="0" w:space="0" w:color="auto"/>
        <w:left w:val="none" w:sz="0" w:space="0" w:color="auto"/>
        <w:bottom w:val="none" w:sz="0" w:space="0" w:color="auto"/>
        <w:right w:val="none" w:sz="0" w:space="0" w:color="auto"/>
      </w:divBdr>
    </w:div>
    <w:div w:id="267860656">
      <w:bodyDiv w:val="1"/>
      <w:marLeft w:val="0"/>
      <w:marRight w:val="0"/>
      <w:marTop w:val="0"/>
      <w:marBottom w:val="0"/>
      <w:divBdr>
        <w:top w:val="none" w:sz="0" w:space="0" w:color="auto"/>
        <w:left w:val="none" w:sz="0" w:space="0" w:color="auto"/>
        <w:bottom w:val="none" w:sz="0" w:space="0" w:color="auto"/>
        <w:right w:val="none" w:sz="0" w:space="0" w:color="auto"/>
      </w:divBdr>
    </w:div>
    <w:div w:id="270011541">
      <w:bodyDiv w:val="1"/>
      <w:marLeft w:val="0"/>
      <w:marRight w:val="0"/>
      <w:marTop w:val="0"/>
      <w:marBottom w:val="0"/>
      <w:divBdr>
        <w:top w:val="none" w:sz="0" w:space="0" w:color="auto"/>
        <w:left w:val="none" w:sz="0" w:space="0" w:color="auto"/>
        <w:bottom w:val="none" w:sz="0" w:space="0" w:color="auto"/>
        <w:right w:val="none" w:sz="0" w:space="0" w:color="auto"/>
      </w:divBdr>
    </w:div>
    <w:div w:id="270163944">
      <w:bodyDiv w:val="1"/>
      <w:marLeft w:val="0"/>
      <w:marRight w:val="0"/>
      <w:marTop w:val="0"/>
      <w:marBottom w:val="0"/>
      <w:divBdr>
        <w:top w:val="none" w:sz="0" w:space="0" w:color="auto"/>
        <w:left w:val="none" w:sz="0" w:space="0" w:color="auto"/>
        <w:bottom w:val="none" w:sz="0" w:space="0" w:color="auto"/>
        <w:right w:val="none" w:sz="0" w:space="0" w:color="auto"/>
      </w:divBdr>
    </w:div>
    <w:div w:id="279797689">
      <w:bodyDiv w:val="1"/>
      <w:marLeft w:val="0"/>
      <w:marRight w:val="0"/>
      <w:marTop w:val="0"/>
      <w:marBottom w:val="0"/>
      <w:divBdr>
        <w:top w:val="none" w:sz="0" w:space="0" w:color="auto"/>
        <w:left w:val="none" w:sz="0" w:space="0" w:color="auto"/>
        <w:bottom w:val="none" w:sz="0" w:space="0" w:color="auto"/>
        <w:right w:val="none" w:sz="0" w:space="0" w:color="auto"/>
      </w:divBdr>
    </w:div>
    <w:div w:id="289171339">
      <w:bodyDiv w:val="1"/>
      <w:marLeft w:val="0"/>
      <w:marRight w:val="0"/>
      <w:marTop w:val="0"/>
      <w:marBottom w:val="0"/>
      <w:divBdr>
        <w:top w:val="none" w:sz="0" w:space="0" w:color="auto"/>
        <w:left w:val="none" w:sz="0" w:space="0" w:color="auto"/>
        <w:bottom w:val="none" w:sz="0" w:space="0" w:color="auto"/>
        <w:right w:val="none" w:sz="0" w:space="0" w:color="auto"/>
      </w:divBdr>
    </w:div>
    <w:div w:id="322516469">
      <w:bodyDiv w:val="1"/>
      <w:marLeft w:val="0"/>
      <w:marRight w:val="0"/>
      <w:marTop w:val="0"/>
      <w:marBottom w:val="0"/>
      <w:divBdr>
        <w:top w:val="none" w:sz="0" w:space="0" w:color="auto"/>
        <w:left w:val="none" w:sz="0" w:space="0" w:color="auto"/>
        <w:bottom w:val="none" w:sz="0" w:space="0" w:color="auto"/>
        <w:right w:val="none" w:sz="0" w:space="0" w:color="auto"/>
      </w:divBdr>
    </w:div>
    <w:div w:id="341392401">
      <w:bodyDiv w:val="1"/>
      <w:marLeft w:val="0"/>
      <w:marRight w:val="0"/>
      <w:marTop w:val="0"/>
      <w:marBottom w:val="0"/>
      <w:divBdr>
        <w:top w:val="none" w:sz="0" w:space="0" w:color="auto"/>
        <w:left w:val="none" w:sz="0" w:space="0" w:color="auto"/>
        <w:bottom w:val="none" w:sz="0" w:space="0" w:color="auto"/>
        <w:right w:val="none" w:sz="0" w:space="0" w:color="auto"/>
      </w:divBdr>
    </w:div>
    <w:div w:id="352196482">
      <w:bodyDiv w:val="1"/>
      <w:marLeft w:val="0"/>
      <w:marRight w:val="0"/>
      <w:marTop w:val="0"/>
      <w:marBottom w:val="0"/>
      <w:divBdr>
        <w:top w:val="none" w:sz="0" w:space="0" w:color="auto"/>
        <w:left w:val="none" w:sz="0" w:space="0" w:color="auto"/>
        <w:bottom w:val="none" w:sz="0" w:space="0" w:color="auto"/>
        <w:right w:val="none" w:sz="0" w:space="0" w:color="auto"/>
      </w:divBdr>
    </w:div>
    <w:div w:id="357391128">
      <w:bodyDiv w:val="1"/>
      <w:marLeft w:val="0"/>
      <w:marRight w:val="0"/>
      <w:marTop w:val="0"/>
      <w:marBottom w:val="0"/>
      <w:divBdr>
        <w:top w:val="none" w:sz="0" w:space="0" w:color="auto"/>
        <w:left w:val="none" w:sz="0" w:space="0" w:color="auto"/>
        <w:bottom w:val="none" w:sz="0" w:space="0" w:color="auto"/>
        <w:right w:val="none" w:sz="0" w:space="0" w:color="auto"/>
      </w:divBdr>
    </w:div>
    <w:div w:id="357660302">
      <w:bodyDiv w:val="1"/>
      <w:marLeft w:val="0"/>
      <w:marRight w:val="0"/>
      <w:marTop w:val="0"/>
      <w:marBottom w:val="0"/>
      <w:divBdr>
        <w:top w:val="none" w:sz="0" w:space="0" w:color="auto"/>
        <w:left w:val="none" w:sz="0" w:space="0" w:color="auto"/>
        <w:bottom w:val="none" w:sz="0" w:space="0" w:color="auto"/>
        <w:right w:val="none" w:sz="0" w:space="0" w:color="auto"/>
      </w:divBdr>
    </w:div>
    <w:div w:id="358556277">
      <w:bodyDiv w:val="1"/>
      <w:marLeft w:val="0"/>
      <w:marRight w:val="0"/>
      <w:marTop w:val="0"/>
      <w:marBottom w:val="0"/>
      <w:divBdr>
        <w:top w:val="none" w:sz="0" w:space="0" w:color="auto"/>
        <w:left w:val="none" w:sz="0" w:space="0" w:color="auto"/>
        <w:bottom w:val="none" w:sz="0" w:space="0" w:color="auto"/>
        <w:right w:val="none" w:sz="0" w:space="0" w:color="auto"/>
      </w:divBdr>
    </w:div>
    <w:div w:id="379938156">
      <w:bodyDiv w:val="1"/>
      <w:marLeft w:val="0"/>
      <w:marRight w:val="0"/>
      <w:marTop w:val="0"/>
      <w:marBottom w:val="0"/>
      <w:divBdr>
        <w:top w:val="none" w:sz="0" w:space="0" w:color="auto"/>
        <w:left w:val="none" w:sz="0" w:space="0" w:color="auto"/>
        <w:bottom w:val="none" w:sz="0" w:space="0" w:color="auto"/>
        <w:right w:val="none" w:sz="0" w:space="0" w:color="auto"/>
      </w:divBdr>
    </w:div>
    <w:div w:id="382487732">
      <w:bodyDiv w:val="1"/>
      <w:marLeft w:val="0"/>
      <w:marRight w:val="0"/>
      <w:marTop w:val="0"/>
      <w:marBottom w:val="0"/>
      <w:divBdr>
        <w:top w:val="none" w:sz="0" w:space="0" w:color="auto"/>
        <w:left w:val="none" w:sz="0" w:space="0" w:color="auto"/>
        <w:bottom w:val="none" w:sz="0" w:space="0" w:color="auto"/>
        <w:right w:val="none" w:sz="0" w:space="0" w:color="auto"/>
      </w:divBdr>
    </w:div>
    <w:div w:id="398750294">
      <w:bodyDiv w:val="1"/>
      <w:marLeft w:val="0"/>
      <w:marRight w:val="0"/>
      <w:marTop w:val="0"/>
      <w:marBottom w:val="0"/>
      <w:divBdr>
        <w:top w:val="none" w:sz="0" w:space="0" w:color="auto"/>
        <w:left w:val="none" w:sz="0" w:space="0" w:color="auto"/>
        <w:bottom w:val="none" w:sz="0" w:space="0" w:color="auto"/>
        <w:right w:val="none" w:sz="0" w:space="0" w:color="auto"/>
      </w:divBdr>
    </w:div>
    <w:div w:id="422461788">
      <w:bodyDiv w:val="1"/>
      <w:marLeft w:val="0"/>
      <w:marRight w:val="0"/>
      <w:marTop w:val="0"/>
      <w:marBottom w:val="0"/>
      <w:divBdr>
        <w:top w:val="none" w:sz="0" w:space="0" w:color="auto"/>
        <w:left w:val="none" w:sz="0" w:space="0" w:color="auto"/>
        <w:bottom w:val="none" w:sz="0" w:space="0" w:color="auto"/>
        <w:right w:val="none" w:sz="0" w:space="0" w:color="auto"/>
      </w:divBdr>
    </w:div>
    <w:div w:id="428887690">
      <w:bodyDiv w:val="1"/>
      <w:marLeft w:val="0"/>
      <w:marRight w:val="0"/>
      <w:marTop w:val="0"/>
      <w:marBottom w:val="0"/>
      <w:divBdr>
        <w:top w:val="none" w:sz="0" w:space="0" w:color="auto"/>
        <w:left w:val="none" w:sz="0" w:space="0" w:color="auto"/>
        <w:bottom w:val="none" w:sz="0" w:space="0" w:color="auto"/>
        <w:right w:val="none" w:sz="0" w:space="0" w:color="auto"/>
      </w:divBdr>
    </w:div>
    <w:div w:id="440147941">
      <w:bodyDiv w:val="1"/>
      <w:marLeft w:val="0"/>
      <w:marRight w:val="0"/>
      <w:marTop w:val="0"/>
      <w:marBottom w:val="0"/>
      <w:divBdr>
        <w:top w:val="none" w:sz="0" w:space="0" w:color="auto"/>
        <w:left w:val="none" w:sz="0" w:space="0" w:color="auto"/>
        <w:bottom w:val="none" w:sz="0" w:space="0" w:color="auto"/>
        <w:right w:val="none" w:sz="0" w:space="0" w:color="auto"/>
      </w:divBdr>
    </w:div>
    <w:div w:id="451289282">
      <w:bodyDiv w:val="1"/>
      <w:marLeft w:val="0"/>
      <w:marRight w:val="0"/>
      <w:marTop w:val="0"/>
      <w:marBottom w:val="0"/>
      <w:divBdr>
        <w:top w:val="none" w:sz="0" w:space="0" w:color="auto"/>
        <w:left w:val="none" w:sz="0" w:space="0" w:color="auto"/>
        <w:bottom w:val="none" w:sz="0" w:space="0" w:color="auto"/>
        <w:right w:val="none" w:sz="0" w:space="0" w:color="auto"/>
      </w:divBdr>
    </w:div>
    <w:div w:id="452094587">
      <w:bodyDiv w:val="1"/>
      <w:marLeft w:val="0"/>
      <w:marRight w:val="0"/>
      <w:marTop w:val="0"/>
      <w:marBottom w:val="0"/>
      <w:divBdr>
        <w:top w:val="none" w:sz="0" w:space="0" w:color="auto"/>
        <w:left w:val="none" w:sz="0" w:space="0" w:color="auto"/>
        <w:bottom w:val="none" w:sz="0" w:space="0" w:color="auto"/>
        <w:right w:val="none" w:sz="0" w:space="0" w:color="auto"/>
      </w:divBdr>
    </w:div>
    <w:div w:id="463616613">
      <w:bodyDiv w:val="1"/>
      <w:marLeft w:val="0"/>
      <w:marRight w:val="0"/>
      <w:marTop w:val="0"/>
      <w:marBottom w:val="0"/>
      <w:divBdr>
        <w:top w:val="none" w:sz="0" w:space="0" w:color="auto"/>
        <w:left w:val="none" w:sz="0" w:space="0" w:color="auto"/>
        <w:bottom w:val="none" w:sz="0" w:space="0" w:color="auto"/>
        <w:right w:val="none" w:sz="0" w:space="0" w:color="auto"/>
      </w:divBdr>
    </w:div>
    <w:div w:id="472067910">
      <w:bodyDiv w:val="1"/>
      <w:marLeft w:val="0"/>
      <w:marRight w:val="0"/>
      <w:marTop w:val="0"/>
      <w:marBottom w:val="0"/>
      <w:divBdr>
        <w:top w:val="none" w:sz="0" w:space="0" w:color="auto"/>
        <w:left w:val="none" w:sz="0" w:space="0" w:color="auto"/>
        <w:bottom w:val="none" w:sz="0" w:space="0" w:color="auto"/>
        <w:right w:val="none" w:sz="0" w:space="0" w:color="auto"/>
      </w:divBdr>
    </w:div>
    <w:div w:id="474375426">
      <w:bodyDiv w:val="1"/>
      <w:marLeft w:val="0"/>
      <w:marRight w:val="0"/>
      <w:marTop w:val="0"/>
      <w:marBottom w:val="0"/>
      <w:divBdr>
        <w:top w:val="none" w:sz="0" w:space="0" w:color="auto"/>
        <w:left w:val="none" w:sz="0" w:space="0" w:color="auto"/>
        <w:bottom w:val="none" w:sz="0" w:space="0" w:color="auto"/>
        <w:right w:val="none" w:sz="0" w:space="0" w:color="auto"/>
      </w:divBdr>
    </w:div>
    <w:div w:id="475418458">
      <w:bodyDiv w:val="1"/>
      <w:marLeft w:val="0"/>
      <w:marRight w:val="0"/>
      <w:marTop w:val="0"/>
      <w:marBottom w:val="0"/>
      <w:divBdr>
        <w:top w:val="none" w:sz="0" w:space="0" w:color="auto"/>
        <w:left w:val="none" w:sz="0" w:space="0" w:color="auto"/>
        <w:bottom w:val="none" w:sz="0" w:space="0" w:color="auto"/>
        <w:right w:val="none" w:sz="0" w:space="0" w:color="auto"/>
      </w:divBdr>
    </w:div>
    <w:div w:id="481310485">
      <w:bodyDiv w:val="1"/>
      <w:marLeft w:val="0"/>
      <w:marRight w:val="0"/>
      <w:marTop w:val="0"/>
      <w:marBottom w:val="0"/>
      <w:divBdr>
        <w:top w:val="none" w:sz="0" w:space="0" w:color="auto"/>
        <w:left w:val="none" w:sz="0" w:space="0" w:color="auto"/>
        <w:bottom w:val="none" w:sz="0" w:space="0" w:color="auto"/>
        <w:right w:val="none" w:sz="0" w:space="0" w:color="auto"/>
      </w:divBdr>
    </w:div>
    <w:div w:id="488864013">
      <w:bodyDiv w:val="1"/>
      <w:marLeft w:val="0"/>
      <w:marRight w:val="0"/>
      <w:marTop w:val="0"/>
      <w:marBottom w:val="0"/>
      <w:divBdr>
        <w:top w:val="none" w:sz="0" w:space="0" w:color="auto"/>
        <w:left w:val="none" w:sz="0" w:space="0" w:color="auto"/>
        <w:bottom w:val="none" w:sz="0" w:space="0" w:color="auto"/>
        <w:right w:val="none" w:sz="0" w:space="0" w:color="auto"/>
      </w:divBdr>
    </w:div>
    <w:div w:id="489368528">
      <w:bodyDiv w:val="1"/>
      <w:marLeft w:val="0"/>
      <w:marRight w:val="0"/>
      <w:marTop w:val="0"/>
      <w:marBottom w:val="0"/>
      <w:divBdr>
        <w:top w:val="none" w:sz="0" w:space="0" w:color="auto"/>
        <w:left w:val="none" w:sz="0" w:space="0" w:color="auto"/>
        <w:bottom w:val="none" w:sz="0" w:space="0" w:color="auto"/>
        <w:right w:val="none" w:sz="0" w:space="0" w:color="auto"/>
      </w:divBdr>
    </w:div>
    <w:div w:id="489565574">
      <w:bodyDiv w:val="1"/>
      <w:marLeft w:val="0"/>
      <w:marRight w:val="0"/>
      <w:marTop w:val="0"/>
      <w:marBottom w:val="0"/>
      <w:divBdr>
        <w:top w:val="none" w:sz="0" w:space="0" w:color="auto"/>
        <w:left w:val="none" w:sz="0" w:space="0" w:color="auto"/>
        <w:bottom w:val="none" w:sz="0" w:space="0" w:color="auto"/>
        <w:right w:val="none" w:sz="0" w:space="0" w:color="auto"/>
      </w:divBdr>
    </w:div>
    <w:div w:id="490603590">
      <w:bodyDiv w:val="1"/>
      <w:marLeft w:val="0"/>
      <w:marRight w:val="0"/>
      <w:marTop w:val="0"/>
      <w:marBottom w:val="0"/>
      <w:divBdr>
        <w:top w:val="none" w:sz="0" w:space="0" w:color="auto"/>
        <w:left w:val="none" w:sz="0" w:space="0" w:color="auto"/>
        <w:bottom w:val="none" w:sz="0" w:space="0" w:color="auto"/>
        <w:right w:val="none" w:sz="0" w:space="0" w:color="auto"/>
      </w:divBdr>
    </w:div>
    <w:div w:id="510678133">
      <w:bodyDiv w:val="1"/>
      <w:marLeft w:val="0"/>
      <w:marRight w:val="0"/>
      <w:marTop w:val="0"/>
      <w:marBottom w:val="0"/>
      <w:divBdr>
        <w:top w:val="none" w:sz="0" w:space="0" w:color="auto"/>
        <w:left w:val="none" w:sz="0" w:space="0" w:color="auto"/>
        <w:bottom w:val="none" w:sz="0" w:space="0" w:color="auto"/>
        <w:right w:val="none" w:sz="0" w:space="0" w:color="auto"/>
      </w:divBdr>
    </w:div>
    <w:div w:id="516582854">
      <w:bodyDiv w:val="1"/>
      <w:marLeft w:val="0"/>
      <w:marRight w:val="0"/>
      <w:marTop w:val="0"/>
      <w:marBottom w:val="0"/>
      <w:divBdr>
        <w:top w:val="none" w:sz="0" w:space="0" w:color="auto"/>
        <w:left w:val="none" w:sz="0" w:space="0" w:color="auto"/>
        <w:bottom w:val="none" w:sz="0" w:space="0" w:color="auto"/>
        <w:right w:val="none" w:sz="0" w:space="0" w:color="auto"/>
      </w:divBdr>
    </w:div>
    <w:div w:id="535317556">
      <w:bodyDiv w:val="1"/>
      <w:marLeft w:val="0"/>
      <w:marRight w:val="0"/>
      <w:marTop w:val="0"/>
      <w:marBottom w:val="0"/>
      <w:divBdr>
        <w:top w:val="none" w:sz="0" w:space="0" w:color="auto"/>
        <w:left w:val="none" w:sz="0" w:space="0" w:color="auto"/>
        <w:bottom w:val="none" w:sz="0" w:space="0" w:color="auto"/>
        <w:right w:val="none" w:sz="0" w:space="0" w:color="auto"/>
      </w:divBdr>
    </w:div>
    <w:div w:id="539975920">
      <w:bodyDiv w:val="1"/>
      <w:marLeft w:val="0"/>
      <w:marRight w:val="0"/>
      <w:marTop w:val="0"/>
      <w:marBottom w:val="0"/>
      <w:divBdr>
        <w:top w:val="none" w:sz="0" w:space="0" w:color="auto"/>
        <w:left w:val="none" w:sz="0" w:space="0" w:color="auto"/>
        <w:bottom w:val="none" w:sz="0" w:space="0" w:color="auto"/>
        <w:right w:val="none" w:sz="0" w:space="0" w:color="auto"/>
      </w:divBdr>
    </w:div>
    <w:div w:id="557933343">
      <w:bodyDiv w:val="1"/>
      <w:marLeft w:val="0"/>
      <w:marRight w:val="0"/>
      <w:marTop w:val="0"/>
      <w:marBottom w:val="0"/>
      <w:divBdr>
        <w:top w:val="none" w:sz="0" w:space="0" w:color="auto"/>
        <w:left w:val="none" w:sz="0" w:space="0" w:color="auto"/>
        <w:bottom w:val="none" w:sz="0" w:space="0" w:color="auto"/>
        <w:right w:val="none" w:sz="0" w:space="0" w:color="auto"/>
      </w:divBdr>
    </w:div>
    <w:div w:id="558711442">
      <w:bodyDiv w:val="1"/>
      <w:marLeft w:val="0"/>
      <w:marRight w:val="0"/>
      <w:marTop w:val="0"/>
      <w:marBottom w:val="0"/>
      <w:divBdr>
        <w:top w:val="none" w:sz="0" w:space="0" w:color="auto"/>
        <w:left w:val="none" w:sz="0" w:space="0" w:color="auto"/>
        <w:bottom w:val="none" w:sz="0" w:space="0" w:color="auto"/>
        <w:right w:val="none" w:sz="0" w:space="0" w:color="auto"/>
      </w:divBdr>
    </w:div>
    <w:div w:id="569660830">
      <w:bodyDiv w:val="1"/>
      <w:marLeft w:val="0"/>
      <w:marRight w:val="0"/>
      <w:marTop w:val="0"/>
      <w:marBottom w:val="0"/>
      <w:divBdr>
        <w:top w:val="none" w:sz="0" w:space="0" w:color="auto"/>
        <w:left w:val="none" w:sz="0" w:space="0" w:color="auto"/>
        <w:bottom w:val="none" w:sz="0" w:space="0" w:color="auto"/>
        <w:right w:val="none" w:sz="0" w:space="0" w:color="auto"/>
      </w:divBdr>
    </w:div>
    <w:div w:id="580674189">
      <w:bodyDiv w:val="1"/>
      <w:marLeft w:val="0"/>
      <w:marRight w:val="0"/>
      <w:marTop w:val="0"/>
      <w:marBottom w:val="0"/>
      <w:divBdr>
        <w:top w:val="none" w:sz="0" w:space="0" w:color="auto"/>
        <w:left w:val="none" w:sz="0" w:space="0" w:color="auto"/>
        <w:bottom w:val="none" w:sz="0" w:space="0" w:color="auto"/>
        <w:right w:val="none" w:sz="0" w:space="0" w:color="auto"/>
      </w:divBdr>
    </w:div>
    <w:div w:id="601498930">
      <w:bodyDiv w:val="1"/>
      <w:marLeft w:val="0"/>
      <w:marRight w:val="0"/>
      <w:marTop w:val="0"/>
      <w:marBottom w:val="0"/>
      <w:divBdr>
        <w:top w:val="none" w:sz="0" w:space="0" w:color="auto"/>
        <w:left w:val="none" w:sz="0" w:space="0" w:color="auto"/>
        <w:bottom w:val="none" w:sz="0" w:space="0" w:color="auto"/>
        <w:right w:val="none" w:sz="0" w:space="0" w:color="auto"/>
      </w:divBdr>
    </w:div>
    <w:div w:id="603879495">
      <w:bodyDiv w:val="1"/>
      <w:marLeft w:val="0"/>
      <w:marRight w:val="0"/>
      <w:marTop w:val="0"/>
      <w:marBottom w:val="0"/>
      <w:divBdr>
        <w:top w:val="none" w:sz="0" w:space="0" w:color="auto"/>
        <w:left w:val="none" w:sz="0" w:space="0" w:color="auto"/>
        <w:bottom w:val="none" w:sz="0" w:space="0" w:color="auto"/>
        <w:right w:val="none" w:sz="0" w:space="0" w:color="auto"/>
      </w:divBdr>
    </w:div>
    <w:div w:id="609121202">
      <w:bodyDiv w:val="1"/>
      <w:marLeft w:val="0"/>
      <w:marRight w:val="0"/>
      <w:marTop w:val="0"/>
      <w:marBottom w:val="0"/>
      <w:divBdr>
        <w:top w:val="none" w:sz="0" w:space="0" w:color="auto"/>
        <w:left w:val="none" w:sz="0" w:space="0" w:color="auto"/>
        <w:bottom w:val="none" w:sz="0" w:space="0" w:color="auto"/>
        <w:right w:val="none" w:sz="0" w:space="0" w:color="auto"/>
      </w:divBdr>
    </w:div>
    <w:div w:id="615336495">
      <w:bodyDiv w:val="1"/>
      <w:marLeft w:val="0"/>
      <w:marRight w:val="0"/>
      <w:marTop w:val="0"/>
      <w:marBottom w:val="0"/>
      <w:divBdr>
        <w:top w:val="none" w:sz="0" w:space="0" w:color="auto"/>
        <w:left w:val="none" w:sz="0" w:space="0" w:color="auto"/>
        <w:bottom w:val="none" w:sz="0" w:space="0" w:color="auto"/>
        <w:right w:val="none" w:sz="0" w:space="0" w:color="auto"/>
      </w:divBdr>
    </w:div>
    <w:div w:id="632253410">
      <w:bodyDiv w:val="1"/>
      <w:marLeft w:val="0"/>
      <w:marRight w:val="0"/>
      <w:marTop w:val="0"/>
      <w:marBottom w:val="0"/>
      <w:divBdr>
        <w:top w:val="none" w:sz="0" w:space="0" w:color="auto"/>
        <w:left w:val="none" w:sz="0" w:space="0" w:color="auto"/>
        <w:bottom w:val="none" w:sz="0" w:space="0" w:color="auto"/>
        <w:right w:val="none" w:sz="0" w:space="0" w:color="auto"/>
      </w:divBdr>
    </w:div>
    <w:div w:id="634138099">
      <w:bodyDiv w:val="1"/>
      <w:marLeft w:val="0"/>
      <w:marRight w:val="0"/>
      <w:marTop w:val="0"/>
      <w:marBottom w:val="0"/>
      <w:divBdr>
        <w:top w:val="none" w:sz="0" w:space="0" w:color="auto"/>
        <w:left w:val="none" w:sz="0" w:space="0" w:color="auto"/>
        <w:bottom w:val="none" w:sz="0" w:space="0" w:color="auto"/>
        <w:right w:val="none" w:sz="0" w:space="0" w:color="auto"/>
      </w:divBdr>
    </w:div>
    <w:div w:id="634407883">
      <w:bodyDiv w:val="1"/>
      <w:marLeft w:val="0"/>
      <w:marRight w:val="0"/>
      <w:marTop w:val="0"/>
      <w:marBottom w:val="0"/>
      <w:divBdr>
        <w:top w:val="none" w:sz="0" w:space="0" w:color="auto"/>
        <w:left w:val="none" w:sz="0" w:space="0" w:color="auto"/>
        <w:bottom w:val="none" w:sz="0" w:space="0" w:color="auto"/>
        <w:right w:val="none" w:sz="0" w:space="0" w:color="auto"/>
      </w:divBdr>
    </w:div>
    <w:div w:id="636225257">
      <w:bodyDiv w:val="1"/>
      <w:marLeft w:val="0"/>
      <w:marRight w:val="0"/>
      <w:marTop w:val="0"/>
      <w:marBottom w:val="0"/>
      <w:divBdr>
        <w:top w:val="none" w:sz="0" w:space="0" w:color="auto"/>
        <w:left w:val="none" w:sz="0" w:space="0" w:color="auto"/>
        <w:bottom w:val="none" w:sz="0" w:space="0" w:color="auto"/>
        <w:right w:val="none" w:sz="0" w:space="0" w:color="auto"/>
      </w:divBdr>
    </w:div>
    <w:div w:id="636909146">
      <w:bodyDiv w:val="1"/>
      <w:marLeft w:val="0"/>
      <w:marRight w:val="0"/>
      <w:marTop w:val="0"/>
      <w:marBottom w:val="0"/>
      <w:divBdr>
        <w:top w:val="none" w:sz="0" w:space="0" w:color="auto"/>
        <w:left w:val="none" w:sz="0" w:space="0" w:color="auto"/>
        <w:bottom w:val="none" w:sz="0" w:space="0" w:color="auto"/>
        <w:right w:val="none" w:sz="0" w:space="0" w:color="auto"/>
      </w:divBdr>
    </w:div>
    <w:div w:id="637345407">
      <w:bodyDiv w:val="1"/>
      <w:marLeft w:val="0"/>
      <w:marRight w:val="0"/>
      <w:marTop w:val="0"/>
      <w:marBottom w:val="0"/>
      <w:divBdr>
        <w:top w:val="none" w:sz="0" w:space="0" w:color="auto"/>
        <w:left w:val="none" w:sz="0" w:space="0" w:color="auto"/>
        <w:bottom w:val="none" w:sz="0" w:space="0" w:color="auto"/>
        <w:right w:val="none" w:sz="0" w:space="0" w:color="auto"/>
      </w:divBdr>
    </w:div>
    <w:div w:id="641695281">
      <w:bodyDiv w:val="1"/>
      <w:marLeft w:val="0"/>
      <w:marRight w:val="0"/>
      <w:marTop w:val="0"/>
      <w:marBottom w:val="0"/>
      <w:divBdr>
        <w:top w:val="none" w:sz="0" w:space="0" w:color="auto"/>
        <w:left w:val="none" w:sz="0" w:space="0" w:color="auto"/>
        <w:bottom w:val="none" w:sz="0" w:space="0" w:color="auto"/>
        <w:right w:val="none" w:sz="0" w:space="0" w:color="auto"/>
      </w:divBdr>
    </w:div>
    <w:div w:id="643202089">
      <w:bodyDiv w:val="1"/>
      <w:marLeft w:val="0"/>
      <w:marRight w:val="0"/>
      <w:marTop w:val="0"/>
      <w:marBottom w:val="0"/>
      <w:divBdr>
        <w:top w:val="none" w:sz="0" w:space="0" w:color="auto"/>
        <w:left w:val="none" w:sz="0" w:space="0" w:color="auto"/>
        <w:bottom w:val="none" w:sz="0" w:space="0" w:color="auto"/>
        <w:right w:val="none" w:sz="0" w:space="0" w:color="auto"/>
      </w:divBdr>
    </w:div>
    <w:div w:id="678041581">
      <w:bodyDiv w:val="1"/>
      <w:marLeft w:val="0"/>
      <w:marRight w:val="0"/>
      <w:marTop w:val="0"/>
      <w:marBottom w:val="0"/>
      <w:divBdr>
        <w:top w:val="none" w:sz="0" w:space="0" w:color="auto"/>
        <w:left w:val="none" w:sz="0" w:space="0" w:color="auto"/>
        <w:bottom w:val="none" w:sz="0" w:space="0" w:color="auto"/>
        <w:right w:val="none" w:sz="0" w:space="0" w:color="auto"/>
      </w:divBdr>
    </w:div>
    <w:div w:id="682442780">
      <w:bodyDiv w:val="1"/>
      <w:marLeft w:val="0"/>
      <w:marRight w:val="0"/>
      <w:marTop w:val="0"/>
      <w:marBottom w:val="0"/>
      <w:divBdr>
        <w:top w:val="none" w:sz="0" w:space="0" w:color="auto"/>
        <w:left w:val="none" w:sz="0" w:space="0" w:color="auto"/>
        <w:bottom w:val="none" w:sz="0" w:space="0" w:color="auto"/>
        <w:right w:val="none" w:sz="0" w:space="0" w:color="auto"/>
      </w:divBdr>
    </w:div>
    <w:div w:id="687105298">
      <w:bodyDiv w:val="1"/>
      <w:marLeft w:val="0"/>
      <w:marRight w:val="0"/>
      <w:marTop w:val="0"/>
      <w:marBottom w:val="0"/>
      <w:divBdr>
        <w:top w:val="none" w:sz="0" w:space="0" w:color="auto"/>
        <w:left w:val="none" w:sz="0" w:space="0" w:color="auto"/>
        <w:bottom w:val="none" w:sz="0" w:space="0" w:color="auto"/>
        <w:right w:val="none" w:sz="0" w:space="0" w:color="auto"/>
      </w:divBdr>
    </w:div>
    <w:div w:id="688142040">
      <w:bodyDiv w:val="1"/>
      <w:marLeft w:val="0"/>
      <w:marRight w:val="0"/>
      <w:marTop w:val="0"/>
      <w:marBottom w:val="0"/>
      <w:divBdr>
        <w:top w:val="none" w:sz="0" w:space="0" w:color="auto"/>
        <w:left w:val="none" w:sz="0" w:space="0" w:color="auto"/>
        <w:bottom w:val="none" w:sz="0" w:space="0" w:color="auto"/>
        <w:right w:val="none" w:sz="0" w:space="0" w:color="auto"/>
      </w:divBdr>
    </w:div>
    <w:div w:id="701320811">
      <w:bodyDiv w:val="1"/>
      <w:marLeft w:val="0"/>
      <w:marRight w:val="0"/>
      <w:marTop w:val="0"/>
      <w:marBottom w:val="0"/>
      <w:divBdr>
        <w:top w:val="none" w:sz="0" w:space="0" w:color="auto"/>
        <w:left w:val="none" w:sz="0" w:space="0" w:color="auto"/>
        <w:bottom w:val="none" w:sz="0" w:space="0" w:color="auto"/>
        <w:right w:val="none" w:sz="0" w:space="0" w:color="auto"/>
      </w:divBdr>
    </w:div>
    <w:div w:id="713577024">
      <w:bodyDiv w:val="1"/>
      <w:marLeft w:val="0"/>
      <w:marRight w:val="0"/>
      <w:marTop w:val="0"/>
      <w:marBottom w:val="0"/>
      <w:divBdr>
        <w:top w:val="none" w:sz="0" w:space="0" w:color="auto"/>
        <w:left w:val="none" w:sz="0" w:space="0" w:color="auto"/>
        <w:bottom w:val="none" w:sz="0" w:space="0" w:color="auto"/>
        <w:right w:val="none" w:sz="0" w:space="0" w:color="auto"/>
      </w:divBdr>
    </w:div>
    <w:div w:id="715738656">
      <w:bodyDiv w:val="1"/>
      <w:marLeft w:val="0"/>
      <w:marRight w:val="0"/>
      <w:marTop w:val="0"/>
      <w:marBottom w:val="0"/>
      <w:divBdr>
        <w:top w:val="none" w:sz="0" w:space="0" w:color="auto"/>
        <w:left w:val="none" w:sz="0" w:space="0" w:color="auto"/>
        <w:bottom w:val="none" w:sz="0" w:space="0" w:color="auto"/>
        <w:right w:val="none" w:sz="0" w:space="0" w:color="auto"/>
      </w:divBdr>
    </w:div>
    <w:div w:id="737745906">
      <w:bodyDiv w:val="1"/>
      <w:marLeft w:val="0"/>
      <w:marRight w:val="0"/>
      <w:marTop w:val="0"/>
      <w:marBottom w:val="0"/>
      <w:divBdr>
        <w:top w:val="none" w:sz="0" w:space="0" w:color="auto"/>
        <w:left w:val="none" w:sz="0" w:space="0" w:color="auto"/>
        <w:bottom w:val="none" w:sz="0" w:space="0" w:color="auto"/>
        <w:right w:val="none" w:sz="0" w:space="0" w:color="auto"/>
      </w:divBdr>
    </w:div>
    <w:div w:id="739181817">
      <w:bodyDiv w:val="1"/>
      <w:marLeft w:val="0"/>
      <w:marRight w:val="0"/>
      <w:marTop w:val="0"/>
      <w:marBottom w:val="0"/>
      <w:divBdr>
        <w:top w:val="none" w:sz="0" w:space="0" w:color="auto"/>
        <w:left w:val="none" w:sz="0" w:space="0" w:color="auto"/>
        <w:bottom w:val="none" w:sz="0" w:space="0" w:color="auto"/>
        <w:right w:val="none" w:sz="0" w:space="0" w:color="auto"/>
      </w:divBdr>
    </w:div>
    <w:div w:id="745761841">
      <w:bodyDiv w:val="1"/>
      <w:marLeft w:val="0"/>
      <w:marRight w:val="0"/>
      <w:marTop w:val="0"/>
      <w:marBottom w:val="0"/>
      <w:divBdr>
        <w:top w:val="none" w:sz="0" w:space="0" w:color="auto"/>
        <w:left w:val="none" w:sz="0" w:space="0" w:color="auto"/>
        <w:bottom w:val="none" w:sz="0" w:space="0" w:color="auto"/>
        <w:right w:val="none" w:sz="0" w:space="0" w:color="auto"/>
      </w:divBdr>
    </w:div>
    <w:div w:id="758866329">
      <w:bodyDiv w:val="1"/>
      <w:marLeft w:val="0"/>
      <w:marRight w:val="0"/>
      <w:marTop w:val="0"/>
      <w:marBottom w:val="0"/>
      <w:divBdr>
        <w:top w:val="none" w:sz="0" w:space="0" w:color="auto"/>
        <w:left w:val="none" w:sz="0" w:space="0" w:color="auto"/>
        <w:bottom w:val="none" w:sz="0" w:space="0" w:color="auto"/>
        <w:right w:val="none" w:sz="0" w:space="0" w:color="auto"/>
      </w:divBdr>
    </w:div>
    <w:div w:id="771586867">
      <w:bodyDiv w:val="1"/>
      <w:marLeft w:val="0"/>
      <w:marRight w:val="0"/>
      <w:marTop w:val="0"/>
      <w:marBottom w:val="0"/>
      <w:divBdr>
        <w:top w:val="none" w:sz="0" w:space="0" w:color="auto"/>
        <w:left w:val="none" w:sz="0" w:space="0" w:color="auto"/>
        <w:bottom w:val="none" w:sz="0" w:space="0" w:color="auto"/>
        <w:right w:val="none" w:sz="0" w:space="0" w:color="auto"/>
      </w:divBdr>
    </w:div>
    <w:div w:id="773477008">
      <w:bodyDiv w:val="1"/>
      <w:marLeft w:val="0"/>
      <w:marRight w:val="0"/>
      <w:marTop w:val="0"/>
      <w:marBottom w:val="0"/>
      <w:divBdr>
        <w:top w:val="none" w:sz="0" w:space="0" w:color="auto"/>
        <w:left w:val="none" w:sz="0" w:space="0" w:color="auto"/>
        <w:bottom w:val="none" w:sz="0" w:space="0" w:color="auto"/>
        <w:right w:val="none" w:sz="0" w:space="0" w:color="auto"/>
      </w:divBdr>
    </w:div>
    <w:div w:id="779569386">
      <w:bodyDiv w:val="1"/>
      <w:marLeft w:val="0"/>
      <w:marRight w:val="0"/>
      <w:marTop w:val="0"/>
      <w:marBottom w:val="0"/>
      <w:divBdr>
        <w:top w:val="none" w:sz="0" w:space="0" w:color="auto"/>
        <w:left w:val="none" w:sz="0" w:space="0" w:color="auto"/>
        <w:bottom w:val="none" w:sz="0" w:space="0" w:color="auto"/>
        <w:right w:val="none" w:sz="0" w:space="0" w:color="auto"/>
      </w:divBdr>
    </w:div>
    <w:div w:id="780028084">
      <w:bodyDiv w:val="1"/>
      <w:marLeft w:val="0"/>
      <w:marRight w:val="0"/>
      <w:marTop w:val="0"/>
      <w:marBottom w:val="0"/>
      <w:divBdr>
        <w:top w:val="none" w:sz="0" w:space="0" w:color="auto"/>
        <w:left w:val="none" w:sz="0" w:space="0" w:color="auto"/>
        <w:bottom w:val="none" w:sz="0" w:space="0" w:color="auto"/>
        <w:right w:val="none" w:sz="0" w:space="0" w:color="auto"/>
      </w:divBdr>
    </w:div>
    <w:div w:id="791093552">
      <w:bodyDiv w:val="1"/>
      <w:marLeft w:val="0"/>
      <w:marRight w:val="0"/>
      <w:marTop w:val="0"/>
      <w:marBottom w:val="0"/>
      <w:divBdr>
        <w:top w:val="none" w:sz="0" w:space="0" w:color="auto"/>
        <w:left w:val="none" w:sz="0" w:space="0" w:color="auto"/>
        <w:bottom w:val="none" w:sz="0" w:space="0" w:color="auto"/>
        <w:right w:val="none" w:sz="0" w:space="0" w:color="auto"/>
      </w:divBdr>
    </w:div>
    <w:div w:id="831070548">
      <w:bodyDiv w:val="1"/>
      <w:marLeft w:val="0"/>
      <w:marRight w:val="0"/>
      <w:marTop w:val="0"/>
      <w:marBottom w:val="0"/>
      <w:divBdr>
        <w:top w:val="none" w:sz="0" w:space="0" w:color="auto"/>
        <w:left w:val="none" w:sz="0" w:space="0" w:color="auto"/>
        <w:bottom w:val="none" w:sz="0" w:space="0" w:color="auto"/>
        <w:right w:val="none" w:sz="0" w:space="0" w:color="auto"/>
      </w:divBdr>
    </w:div>
    <w:div w:id="847714840">
      <w:bodyDiv w:val="1"/>
      <w:marLeft w:val="0"/>
      <w:marRight w:val="0"/>
      <w:marTop w:val="0"/>
      <w:marBottom w:val="0"/>
      <w:divBdr>
        <w:top w:val="none" w:sz="0" w:space="0" w:color="auto"/>
        <w:left w:val="none" w:sz="0" w:space="0" w:color="auto"/>
        <w:bottom w:val="none" w:sz="0" w:space="0" w:color="auto"/>
        <w:right w:val="none" w:sz="0" w:space="0" w:color="auto"/>
      </w:divBdr>
    </w:div>
    <w:div w:id="849181906">
      <w:bodyDiv w:val="1"/>
      <w:marLeft w:val="0"/>
      <w:marRight w:val="0"/>
      <w:marTop w:val="0"/>
      <w:marBottom w:val="0"/>
      <w:divBdr>
        <w:top w:val="none" w:sz="0" w:space="0" w:color="auto"/>
        <w:left w:val="none" w:sz="0" w:space="0" w:color="auto"/>
        <w:bottom w:val="none" w:sz="0" w:space="0" w:color="auto"/>
        <w:right w:val="none" w:sz="0" w:space="0" w:color="auto"/>
      </w:divBdr>
    </w:div>
    <w:div w:id="862400836">
      <w:bodyDiv w:val="1"/>
      <w:marLeft w:val="0"/>
      <w:marRight w:val="0"/>
      <w:marTop w:val="0"/>
      <w:marBottom w:val="0"/>
      <w:divBdr>
        <w:top w:val="none" w:sz="0" w:space="0" w:color="auto"/>
        <w:left w:val="none" w:sz="0" w:space="0" w:color="auto"/>
        <w:bottom w:val="none" w:sz="0" w:space="0" w:color="auto"/>
        <w:right w:val="none" w:sz="0" w:space="0" w:color="auto"/>
      </w:divBdr>
    </w:div>
    <w:div w:id="873541650">
      <w:bodyDiv w:val="1"/>
      <w:marLeft w:val="0"/>
      <w:marRight w:val="0"/>
      <w:marTop w:val="0"/>
      <w:marBottom w:val="0"/>
      <w:divBdr>
        <w:top w:val="none" w:sz="0" w:space="0" w:color="auto"/>
        <w:left w:val="none" w:sz="0" w:space="0" w:color="auto"/>
        <w:bottom w:val="none" w:sz="0" w:space="0" w:color="auto"/>
        <w:right w:val="none" w:sz="0" w:space="0" w:color="auto"/>
      </w:divBdr>
    </w:div>
    <w:div w:id="876628766">
      <w:bodyDiv w:val="1"/>
      <w:marLeft w:val="0"/>
      <w:marRight w:val="0"/>
      <w:marTop w:val="0"/>
      <w:marBottom w:val="0"/>
      <w:divBdr>
        <w:top w:val="none" w:sz="0" w:space="0" w:color="auto"/>
        <w:left w:val="none" w:sz="0" w:space="0" w:color="auto"/>
        <w:bottom w:val="none" w:sz="0" w:space="0" w:color="auto"/>
        <w:right w:val="none" w:sz="0" w:space="0" w:color="auto"/>
      </w:divBdr>
    </w:div>
    <w:div w:id="890073605">
      <w:bodyDiv w:val="1"/>
      <w:marLeft w:val="0"/>
      <w:marRight w:val="0"/>
      <w:marTop w:val="0"/>
      <w:marBottom w:val="0"/>
      <w:divBdr>
        <w:top w:val="none" w:sz="0" w:space="0" w:color="auto"/>
        <w:left w:val="none" w:sz="0" w:space="0" w:color="auto"/>
        <w:bottom w:val="none" w:sz="0" w:space="0" w:color="auto"/>
        <w:right w:val="none" w:sz="0" w:space="0" w:color="auto"/>
      </w:divBdr>
    </w:div>
    <w:div w:id="893732451">
      <w:bodyDiv w:val="1"/>
      <w:marLeft w:val="0"/>
      <w:marRight w:val="0"/>
      <w:marTop w:val="0"/>
      <w:marBottom w:val="0"/>
      <w:divBdr>
        <w:top w:val="none" w:sz="0" w:space="0" w:color="auto"/>
        <w:left w:val="none" w:sz="0" w:space="0" w:color="auto"/>
        <w:bottom w:val="none" w:sz="0" w:space="0" w:color="auto"/>
        <w:right w:val="none" w:sz="0" w:space="0" w:color="auto"/>
      </w:divBdr>
    </w:div>
    <w:div w:id="903876815">
      <w:bodyDiv w:val="1"/>
      <w:marLeft w:val="0"/>
      <w:marRight w:val="0"/>
      <w:marTop w:val="0"/>
      <w:marBottom w:val="0"/>
      <w:divBdr>
        <w:top w:val="none" w:sz="0" w:space="0" w:color="auto"/>
        <w:left w:val="none" w:sz="0" w:space="0" w:color="auto"/>
        <w:bottom w:val="none" w:sz="0" w:space="0" w:color="auto"/>
        <w:right w:val="none" w:sz="0" w:space="0" w:color="auto"/>
      </w:divBdr>
    </w:div>
    <w:div w:id="907156772">
      <w:bodyDiv w:val="1"/>
      <w:marLeft w:val="0"/>
      <w:marRight w:val="0"/>
      <w:marTop w:val="0"/>
      <w:marBottom w:val="0"/>
      <w:divBdr>
        <w:top w:val="none" w:sz="0" w:space="0" w:color="auto"/>
        <w:left w:val="none" w:sz="0" w:space="0" w:color="auto"/>
        <w:bottom w:val="none" w:sz="0" w:space="0" w:color="auto"/>
        <w:right w:val="none" w:sz="0" w:space="0" w:color="auto"/>
      </w:divBdr>
    </w:div>
    <w:div w:id="909272383">
      <w:bodyDiv w:val="1"/>
      <w:marLeft w:val="0"/>
      <w:marRight w:val="0"/>
      <w:marTop w:val="0"/>
      <w:marBottom w:val="0"/>
      <w:divBdr>
        <w:top w:val="none" w:sz="0" w:space="0" w:color="auto"/>
        <w:left w:val="none" w:sz="0" w:space="0" w:color="auto"/>
        <w:bottom w:val="none" w:sz="0" w:space="0" w:color="auto"/>
        <w:right w:val="none" w:sz="0" w:space="0" w:color="auto"/>
      </w:divBdr>
    </w:div>
    <w:div w:id="909777431">
      <w:bodyDiv w:val="1"/>
      <w:marLeft w:val="0"/>
      <w:marRight w:val="0"/>
      <w:marTop w:val="0"/>
      <w:marBottom w:val="0"/>
      <w:divBdr>
        <w:top w:val="none" w:sz="0" w:space="0" w:color="auto"/>
        <w:left w:val="none" w:sz="0" w:space="0" w:color="auto"/>
        <w:bottom w:val="none" w:sz="0" w:space="0" w:color="auto"/>
        <w:right w:val="none" w:sz="0" w:space="0" w:color="auto"/>
      </w:divBdr>
    </w:div>
    <w:div w:id="919021082">
      <w:bodyDiv w:val="1"/>
      <w:marLeft w:val="0"/>
      <w:marRight w:val="0"/>
      <w:marTop w:val="0"/>
      <w:marBottom w:val="0"/>
      <w:divBdr>
        <w:top w:val="none" w:sz="0" w:space="0" w:color="auto"/>
        <w:left w:val="none" w:sz="0" w:space="0" w:color="auto"/>
        <w:bottom w:val="none" w:sz="0" w:space="0" w:color="auto"/>
        <w:right w:val="none" w:sz="0" w:space="0" w:color="auto"/>
      </w:divBdr>
    </w:div>
    <w:div w:id="921721890">
      <w:bodyDiv w:val="1"/>
      <w:marLeft w:val="0"/>
      <w:marRight w:val="0"/>
      <w:marTop w:val="0"/>
      <w:marBottom w:val="0"/>
      <w:divBdr>
        <w:top w:val="none" w:sz="0" w:space="0" w:color="auto"/>
        <w:left w:val="none" w:sz="0" w:space="0" w:color="auto"/>
        <w:bottom w:val="none" w:sz="0" w:space="0" w:color="auto"/>
        <w:right w:val="none" w:sz="0" w:space="0" w:color="auto"/>
      </w:divBdr>
    </w:div>
    <w:div w:id="923415125">
      <w:bodyDiv w:val="1"/>
      <w:marLeft w:val="0"/>
      <w:marRight w:val="0"/>
      <w:marTop w:val="0"/>
      <w:marBottom w:val="0"/>
      <w:divBdr>
        <w:top w:val="none" w:sz="0" w:space="0" w:color="auto"/>
        <w:left w:val="none" w:sz="0" w:space="0" w:color="auto"/>
        <w:bottom w:val="none" w:sz="0" w:space="0" w:color="auto"/>
        <w:right w:val="none" w:sz="0" w:space="0" w:color="auto"/>
      </w:divBdr>
    </w:div>
    <w:div w:id="940062803">
      <w:bodyDiv w:val="1"/>
      <w:marLeft w:val="0"/>
      <w:marRight w:val="0"/>
      <w:marTop w:val="0"/>
      <w:marBottom w:val="0"/>
      <w:divBdr>
        <w:top w:val="none" w:sz="0" w:space="0" w:color="auto"/>
        <w:left w:val="none" w:sz="0" w:space="0" w:color="auto"/>
        <w:bottom w:val="none" w:sz="0" w:space="0" w:color="auto"/>
        <w:right w:val="none" w:sz="0" w:space="0" w:color="auto"/>
      </w:divBdr>
    </w:div>
    <w:div w:id="949047409">
      <w:bodyDiv w:val="1"/>
      <w:marLeft w:val="0"/>
      <w:marRight w:val="0"/>
      <w:marTop w:val="0"/>
      <w:marBottom w:val="0"/>
      <w:divBdr>
        <w:top w:val="none" w:sz="0" w:space="0" w:color="auto"/>
        <w:left w:val="none" w:sz="0" w:space="0" w:color="auto"/>
        <w:bottom w:val="none" w:sz="0" w:space="0" w:color="auto"/>
        <w:right w:val="none" w:sz="0" w:space="0" w:color="auto"/>
      </w:divBdr>
    </w:div>
    <w:div w:id="952901513">
      <w:bodyDiv w:val="1"/>
      <w:marLeft w:val="0"/>
      <w:marRight w:val="0"/>
      <w:marTop w:val="0"/>
      <w:marBottom w:val="0"/>
      <w:divBdr>
        <w:top w:val="none" w:sz="0" w:space="0" w:color="auto"/>
        <w:left w:val="none" w:sz="0" w:space="0" w:color="auto"/>
        <w:bottom w:val="none" w:sz="0" w:space="0" w:color="auto"/>
        <w:right w:val="none" w:sz="0" w:space="0" w:color="auto"/>
      </w:divBdr>
    </w:div>
    <w:div w:id="965625557">
      <w:bodyDiv w:val="1"/>
      <w:marLeft w:val="0"/>
      <w:marRight w:val="0"/>
      <w:marTop w:val="0"/>
      <w:marBottom w:val="0"/>
      <w:divBdr>
        <w:top w:val="none" w:sz="0" w:space="0" w:color="auto"/>
        <w:left w:val="none" w:sz="0" w:space="0" w:color="auto"/>
        <w:bottom w:val="none" w:sz="0" w:space="0" w:color="auto"/>
        <w:right w:val="none" w:sz="0" w:space="0" w:color="auto"/>
      </w:divBdr>
    </w:div>
    <w:div w:id="968825867">
      <w:bodyDiv w:val="1"/>
      <w:marLeft w:val="0"/>
      <w:marRight w:val="0"/>
      <w:marTop w:val="0"/>
      <w:marBottom w:val="0"/>
      <w:divBdr>
        <w:top w:val="none" w:sz="0" w:space="0" w:color="auto"/>
        <w:left w:val="none" w:sz="0" w:space="0" w:color="auto"/>
        <w:bottom w:val="none" w:sz="0" w:space="0" w:color="auto"/>
        <w:right w:val="none" w:sz="0" w:space="0" w:color="auto"/>
      </w:divBdr>
    </w:div>
    <w:div w:id="980842215">
      <w:bodyDiv w:val="1"/>
      <w:marLeft w:val="0"/>
      <w:marRight w:val="0"/>
      <w:marTop w:val="0"/>
      <w:marBottom w:val="0"/>
      <w:divBdr>
        <w:top w:val="none" w:sz="0" w:space="0" w:color="auto"/>
        <w:left w:val="none" w:sz="0" w:space="0" w:color="auto"/>
        <w:bottom w:val="none" w:sz="0" w:space="0" w:color="auto"/>
        <w:right w:val="none" w:sz="0" w:space="0" w:color="auto"/>
      </w:divBdr>
    </w:div>
    <w:div w:id="998533510">
      <w:bodyDiv w:val="1"/>
      <w:marLeft w:val="0"/>
      <w:marRight w:val="0"/>
      <w:marTop w:val="0"/>
      <w:marBottom w:val="0"/>
      <w:divBdr>
        <w:top w:val="none" w:sz="0" w:space="0" w:color="auto"/>
        <w:left w:val="none" w:sz="0" w:space="0" w:color="auto"/>
        <w:bottom w:val="none" w:sz="0" w:space="0" w:color="auto"/>
        <w:right w:val="none" w:sz="0" w:space="0" w:color="auto"/>
      </w:divBdr>
    </w:div>
    <w:div w:id="1003780704">
      <w:bodyDiv w:val="1"/>
      <w:marLeft w:val="0"/>
      <w:marRight w:val="0"/>
      <w:marTop w:val="0"/>
      <w:marBottom w:val="0"/>
      <w:divBdr>
        <w:top w:val="none" w:sz="0" w:space="0" w:color="auto"/>
        <w:left w:val="none" w:sz="0" w:space="0" w:color="auto"/>
        <w:bottom w:val="none" w:sz="0" w:space="0" w:color="auto"/>
        <w:right w:val="none" w:sz="0" w:space="0" w:color="auto"/>
      </w:divBdr>
    </w:div>
    <w:div w:id="1014303672">
      <w:bodyDiv w:val="1"/>
      <w:marLeft w:val="0"/>
      <w:marRight w:val="0"/>
      <w:marTop w:val="0"/>
      <w:marBottom w:val="0"/>
      <w:divBdr>
        <w:top w:val="none" w:sz="0" w:space="0" w:color="auto"/>
        <w:left w:val="none" w:sz="0" w:space="0" w:color="auto"/>
        <w:bottom w:val="none" w:sz="0" w:space="0" w:color="auto"/>
        <w:right w:val="none" w:sz="0" w:space="0" w:color="auto"/>
      </w:divBdr>
    </w:div>
    <w:div w:id="1046562982">
      <w:bodyDiv w:val="1"/>
      <w:marLeft w:val="0"/>
      <w:marRight w:val="0"/>
      <w:marTop w:val="0"/>
      <w:marBottom w:val="0"/>
      <w:divBdr>
        <w:top w:val="none" w:sz="0" w:space="0" w:color="auto"/>
        <w:left w:val="none" w:sz="0" w:space="0" w:color="auto"/>
        <w:bottom w:val="none" w:sz="0" w:space="0" w:color="auto"/>
        <w:right w:val="none" w:sz="0" w:space="0" w:color="auto"/>
      </w:divBdr>
    </w:div>
    <w:div w:id="1051735029">
      <w:bodyDiv w:val="1"/>
      <w:marLeft w:val="0"/>
      <w:marRight w:val="0"/>
      <w:marTop w:val="0"/>
      <w:marBottom w:val="0"/>
      <w:divBdr>
        <w:top w:val="none" w:sz="0" w:space="0" w:color="auto"/>
        <w:left w:val="none" w:sz="0" w:space="0" w:color="auto"/>
        <w:bottom w:val="none" w:sz="0" w:space="0" w:color="auto"/>
        <w:right w:val="none" w:sz="0" w:space="0" w:color="auto"/>
      </w:divBdr>
    </w:div>
    <w:div w:id="1060010512">
      <w:bodyDiv w:val="1"/>
      <w:marLeft w:val="0"/>
      <w:marRight w:val="0"/>
      <w:marTop w:val="0"/>
      <w:marBottom w:val="0"/>
      <w:divBdr>
        <w:top w:val="none" w:sz="0" w:space="0" w:color="auto"/>
        <w:left w:val="none" w:sz="0" w:space="0" w:color="auto"/>
        <w:bottom w:val="none" w:sz="0" w:space="0" w:color="auto"/>
        <w:right w:val="none" w:sz="0" w:space="0" w:color="auto"/>
      </w:divBdr>
    </w:div>
    <w:div w:id="1069186793">
      <w:bodyDiv w:val="1"/>
      <w:marLeft w:val="0"/>
      <w:marRight w:val="0"/>
      <w:marTop w:val="0"/>
      <w:marBottom w:val="0"/>
      <w:divBdr>
        <w:top w:val="none" w:sz="0" w:space="0" w:color="auto"/>
        <w:left w:val="none" w:sz="0" w:space="0" w:color="auto"/>
        <w:bottom w:val="none" w:sz="0" w:space="0" w:color="auto"/>
        <w:right w:val="none" w:sz="0" w:space="0" w:color="auto"/>
      </w:divBdr>
    </w:div>
    <w:div w:id="1069376838">
      <w:bodyDiv w:val="1"/>
      <w:marLeft w:val="0"/>
      <w:marRight w:val="0"/>
      <w:marTop w:val="0"/>
      <w:marBottom w:val="0"/>
      <w:divBdr>
        <w:top w:val="none" w:sz="0" w:space="0" w:color="auto"/>
        <w:left w:val="none" w:sz="0" w:space="0" w:color="auto"/>
        <w:bottom w:val="none" w:sz="0" w:space="0" w:color="auto"/>
        <w:right w:val="none" w:sz="0" w:space="0" w:color="auto"/>
      </w:divBdr>
    </w:div>
    <w:div w:id="1088385307">
      <w:bodyDiv w:val="1"/>
      <w:marLeft w:val="0"/>
      <w:marRight w:val="0"/>
      <w:marTop w:val="0"/>
      <w:marBottom w:val="0"/>
      <w:divBdr>
        <w:top w:val="none" w:sz="0" w:space="0" w:color="auto"/>
        <w:left w:val="none" w:sz="0" w:space="0" w:color="auto"/>
        <w:bottom w:val="none" w:sz="0" w:space="0" w:color="auto"/>
        <w:right w:val="none" w:sz="0" w:space="0" w:color="auto"/>
      </w:divBdr>
    </w:div>
    <w:div w:id="1095324017">
      <w:bodyDiv w:val="1"/>
      <w:marLeft w:val="0"/>
      <w:marRight w:val="0"/>
      <w:marTop w:val="0"/>
      <w:marBottom w:val="0"/>
      <w:divBdr>
        <w:top w:val="none" w:sz="0" w:space="0" w:color="auto"/>
        <w:left w:val="none" w:sz="0" w:space="0" w:color="auto"/>
        <w:bottom w:val="none" w:sz="0" w:space="0" w:color="auto"/>
        <w:right w:val="none" w:sz="0" w:space="0" w:color="auto"/>
      </w:divBdr>
    </w:div>
    <w:div w:id="1103495699">
      <w:bodyDiv w:val="1"/>
      <w:marLeft w:val="0"/>
      <w:marRight w:val="0"/>
      <w:marTop w:val="0"/>
      <w:marBottom w:val="0"/>
      <w:divBdr>
        <w:top w:val="none" w:sz="0" w:space="0" w:color="auto"/>
        <w:left w:val="none" w:sz="0" w:space="0" w:color="auto"/>
        <w:bottom w:val="none" w:sz="0" w:space="0" w:color="auto"/>
        <w:right w:val="none" w:sz="0" w:space="0" w:color="auto"/>
      </w:divBdr>
    </w:div>
    <w:div w:id="1105613474">
      <w:bodyDiv w:val="1"/>
      <w:marLeft w:val="0"/>
      <w:marRight w:val="0"/>
      <w:marTop w:val="0"/>
      <w:marBottom w:val="0"/>
      <w:divBdr>
        <w:top w:val="none" w:sz="0" w:space="0" w:color="auto"/>
        <w:left w:val="none" w:sz="0" w:space="0" w:color="auto"/>
        <w:bottom w:val="none" w:sz="0" w:space="0" w:color="auto"/>
        <w:right w:val="none" w:sz="0" w:space="0" w:color="auto"/>
      </w:divBdr>
    </w:div>
    <w:div w:id="1108817415">
      <w:bodyDiv w:val="1"/>
      <w:marLeft w:val="0"/>
      <w:marRight w:val="0"/>
      <w:marTop w:val="0"/>
      <w:marBottom w:val="0"/>
      <w:divBdr>
        <w:top w:val="none" w:sz="0" w:space="0" w:color="auto"/>
        <w:left w:val="none" w:sz="0" w:space="0" w:color="auto"/>
        <w:bottom w:val="none" w:sz="0" w:space="0" w:color="auto"/>
        <w:right w:val="none" w:sz="0" w:space="0" w:color="auto"/>
      </w:divBdr>
    </w:div>
    <w:div w:id="1112481659">
      <w:bodyDiv w:val="1"/>
      <w:marLeft w:val="0"/>
      <w:marRight w:val="0"/>
      <w:marTop w:val="0"/>
      <w:marBottom w:val="0"/>
      <w:divBdr>
        <w:top w:val="none" w:sz="0" w:space="0" w:color="auto"/>
        <w:left w:val="none" w:sz="0" w:space="0" w:color="auto"/>
        <w:bottom w:val="none" w:sz="0" w:space="0" w:color="auto"/>
        <w:right w:val="none" w:sz="0" w:space="0" w:color="auto"/>
      </w:divBdr>
    </w:div>
    <w:div w:id="1112670769">
      <w:bodyDiv w:val="1"/>
      <w:marLeft w:val="0"/>
      <w:marRight w:val="0"/>
      <w:marTop w:val="0"/>
      <w:marBottom w:val="0"/>
      <w:divBdr>
        <w:top w:val="none" w:sz="0" w:space="0" w:color="auto"/>
        <w:left w:val="none" w:sz="0" w:space="0" w:color="auto"/>
        <w:bottom w:val="none" w:sz="0" w:space="0" w:color="auto"/>
        <w:right w:val="none" w:sz="0" w:space="0" w:color="auto"/>
      </w:divBdr>
    </w:div>
    <w:div w:id="1114253118">
      <w:bodyDiv w:val="1"/>
      <w:marLeft w:val="0"/>
      <w:marRight w:val="0"/>
      <w:marTop w:val="0"/>
      <w:marBottom w:val="0"/>
      <w:divBdr>
        <w:top w:val="none" w:sz="0" w:space="0" w:color="auto"/>
        <w:left w:val="none" w:sz="0" w:space="0" w:color="auto"/>
        <w:bottom w:val="none" w:sz="0" w:space="0" w:color="auto"/>
        <w:right w:val="none" w:sz="0" w:space="0" w:color="auto"/>
      </w:divBdr>
    </w:div>
    <w:div w:id="1131051460">
      <w:bodyDiv w:val="1"/>
      <w:marLeft w:val="0"/>
      <w:marRight w:val="0"/>
      <w:marTop w:val="0"/>
      <w:marBottom w:val="0"/>
      <w:divBdr>
        <w:top w:val="none" w:sz="0" w:space="0" w:color="auto"/>
        <w:left w:val="none" w:sz="0" w:space="0" w:color="auto"/>
        <w:bottom w:val="none" w:sz="0" w:space="0" w:color="auto"/>
        <w:right w:val="none" w:sz="0" w:space="0" w:color="auto"/>
      </w:divBdr>
    </w:div>
    <w:div w:id="1154418917">
      <w:bodyDiv w:val="1"/>
      <w:marLeft w:val="0"/>
      <w:marRight w:val="0"/>
      <w:marTop w:val="0"/>
      <w:marBottom w:val="0"/>
      <w:divBdr>
        <w:top w:val="none" w:sz="0" w:space="0" w:color="auto"/>
        <w:left w:val="none" w:sz="0" w:space="0" w:color="auto"/>
        <w:bottom w:val="none" w:sz="0" w:space="0" w:color="auto"/>
        <w:right w:val="none" w:sz="0" w:space="0" w:color="auto"/>
      </w:divBdr>
    </w:div>
    <w:div w:id="1154759699">
      <w:bodyDiv w:val="1"/>
      <w:marLeft w:val="0"/>
      <w:marRight w:val="0"/>
      <w:marTop w:val="0"/>
      <w:marBottom w:val="0"/>
      <w:divBdr>
        <w:top w:val="none" w:sz="0" w:space="0" w:color="auto"/>
        <w:left w:val="none" w:sz="0" w:space="0" w:color="auto"/>
        <w:bottom w:val="none" w:sz="0" w:space="0" w:color="auto"/>
        <w:right w:val="none" w:sz="0" w:space="0" w:color="auto"/>
      </w:divBdr>
    </w:div>
    <w:div w:id="1160122286">
      <w:bodyDiv w:val="1"/>
      <w:marLeft w:val="0"/>
      <w:marRight w:val="0"/>
      <w:marTop w:val="0"/>
      <w:marBottom w:val="0"/>
      <w:divBdr>
        <w:top w:val="none" w:sz="0" w:space="0" w:color="auto"/>
        <w:left w:val="none" w:sz="0" w:space="0" w:color="auto"/>
        <w:bottom w:val="none" w:sz="0" w:space="0" w:color="auto"/>
        <w:right w:val="none" w:sz="0" w:space="0" w:color="auto"/>
      </w:divBdr>
    </w:div>
    <w:div w:id="1164860148">
      <w:bodyDiv w:val="1"/>
      <w:marLeft w:val="0"/>
      <w:marRight w:val="0"/>
      <w:marTop w:val="0"/>
      <w:marBottom w:val="0"/>
      <w:divBdr>
        <w:top w:val="none" w:sz="0" w:space="0" w:color="auto"/>
        <w:left w:val="none" w:sz="0" w:space="0" w:color="auto"/>
        <w:bottom w:val="none" w:sz="0" w:space="0" w:color="auto"/>
        <w:right w:val="none" w:sz="0" w:space="0" w:color="auto"/>
      </w:divBdr>
    </w:div>
    <w:div w:id="1168711917">
      <w:bodyDiv w:val="1"/>
      <w:marLeft w:val="0"/>
      <w:marRight w:val="0"/>
      <w:marTop w:val="0"/>
      <w:marBottom w:val="0"/>
      <w:divBdr>
        <w:top w:val="none" w:sz="0" w:space="0" w:color="auto"/>
        <w:left w:val="none" w:sz="0" w:space="0" w:color="auto"/>
        <w:bottom w:val="none" w:sz="0" w:space="0" w:color="auto"/>
        <w:right w:val="none" w:sz="0" w:space="0" w:color="auto"/>
      </w:divBdr>
    </w:div>
    <w:div w:id="1172066011">
      <w:bodyDiv w:val="1"/>
      <w:marLeft w:val="0"/>
      <w:marRight w:val="0"/>
      <w:marTop w:val="0"/>
      <w:marBottom w:val="0"/>
      <w:divBdr>
        <w:top w:val="none" w:sz="0" w:space="0" w:color="auto"/>
        <w:left w:val="none" w:sz="0" w:space="0" w:color="auto"/>
        <w:bottom w:val="none" w:sz="0" w:space="0" w:color="auto"/>
        <w:right w:val="none" w:sz="0" w:space="0" w:color="auto"/>
      </w:divBdr>
    </w:div>
    <w:div w:id="1172258735">
      <w:bodyDiv w:val="1"/>
      <w:marLeft w:val="0"/>
      <w:marRight w:val="0"/>
      <w:marTop w:val="0"/>
      <w:marBottom w:val="0"/>
      <w:divBdr>
        <w:top w:val="none" w:sz="0" w:space="0" w:color="auto"/>
        <w:left w:val="none" w:sz="0" w:space="0" w:color="auto"/>
        <w:bottom w:val="none" w:sz="0" w:space="0" w:color="auto"/>
        <w:right w:val="none" w:sz="0" w:space="0" w:color="auto"/>
      </w:divBdr>
    </w:div>
    <w:div w:id="1172649124">
      <w:bodyDiv w:val="1"/>
      <w:marLeft w:val="0"/>
      <w:marRight w:val="0"/>
      <w:marTop w:val="0"/>
      <w:marBottom w:val="0"/>
      <w:divBdr>
        <w:top w:val="none" w:sz="0" w:space="0" w:color="auto"/>
        <w:left w:val="none" w:sz="0" w:space="0" w:color="auto"/>
        <w:bottom w:val="none" w:sz="0" w:space="0" w:color="auto"/>
        <w:right w:val="none" w:sz="0" w:space="0" w:color="auto"/>
      </w:divBdr>
    </w:div>
    <w:div w:id="1189758025">
      <w:bodyDiv w:val="1"/>
      <w:marLeft w:val="0"/>
      <w:marRight w:val="0"/>
      <w:marTop w:val="0"/>
      <w:marBottom w:val="0"/>
      <w:divBdr>
        <w:top w:val="none" w:sz="0" w:space="0" w:color="auto"/>
        <w:left w:val="none" w:sz="0" w:space="0" w:color="auto"/>
        <w:bottom w:val="none" w:sz="0" w:space="0" w:color="auto"/>
        <w:right w:val="none" w:sz="0" w:space="0" w:color="auto"/>
      </w:divBdr>
    </w:div>
    <w:div w:id="1193151969">
      <w:bodyDiv w:val="1"/>
      <w:marLeft w:val="0"/>
      <w:marRight w:val="0"/>
      <w:marTop w:val="0"/>
      <w:marBottom w:val="0"/>
      <w:divBdr>
        <w:top w:val="none" w:sz="0" w:space="0" w:color="auto"/>
        <w:left w:val="none" w:sz="0" w:space="0" w:color="auto"/>
        <w:bottom w:val="none" w:sz="0" w:space="0" w:color="auto"/>
        <w:right w:val="none" w:sz="0" w:space="0" w:color="auto"/>
      </w:divBdr>
    </w:div>
    <w:div w:id="1199708259">
      <w:bodyDiv w:val="1"/>
      <w:marLeft w:val="0"/>
      <w:marRight w:val="0"/>
      <w:marTop w:val="0"/>
      <w:marBottom w:val="0"/>
      <w:divBdr>
        <w:top w:val="none" w:sz="0" w:space="0" w:color="auto"/>
        <w:left w:val="none" w:sz="0" w:space="0" w:color="auto"/>
        <w:bottom w:val="none" w:sz="0" w:space="0" w:color="auto"/>
        <w:right w:val="none" w:sz="0" w:space="0" w:color="auto"/>
      </w:divBdr>
    </w:div>
    <w:div w:id="1238786649">
      <w:bodyDiv w:val="1"/>
      <w:marLeft w:val="0"/>
      <w:marRight w:val="0"/>
      <w:marTop w:val="0"/>
      <w:marBottom w:val="0"/>
      <w:divBdr>
        <w:top w:val="none" w:sz="0" w:space="0" w:color="auto"/>
        <w:left w:val="none" w:sz="0" w:space="0" w:color="auto"/>
        <w:bottom w:val="none" w:sz="0" w:space="0" w:color="auto"/>
        <w:right w:val="none" w:sz="0" w:space="0" w:color="auto"/>
      </w:divBdr>
    </w:div>
    <w:div w:id="1239369050">
      <w:bodyDiv w:val="1"/>
      <w:marLeft w:val="0"/>
      <w:marRight w:val="0"/>
      <w:marTop w:val="0"/>
      <w:marBottom w:val="0"/>
      <w:divBdr>
        <w:top w:val="none" w:sz="0" w:space="0" w:color="auto"/>
        <w:left w:val="none" w:sz="0" w:space="0" w:color="auto"/>
        <w:bottom w:val="none" w:sz="0" w:space="0" w:color="auto"/>
        <w:right w:val="none" w:sz="0" w:space="0" w:color="auto"/>
      </w:divBdr>
    </w:div>
    <w:div w:id="1254704506">
      <w:bodyDiv w:val="1"/>
      <w:marLeft w:val="0"/>
      <w:marRight w:val="0"/>
      <w:marTop w:val="0"/>
      <w:marBottom w:val="0"/>
      <w:divBdr>
        <w:top w:val="none" w:sz="0" w:space="0" w:color="auto"/>
        <w:left w:val="none" w:sz="0" w:space="0" w:color="auto"/>
        <w:bottom w:val="none" w:sz="0" w:space="0" w:color="auto"/>
        <w:right w:val="none" w:sz="0" w:space="0" w:color="auto"/>
      </w:divBdr>
    </w:div>
    <w:div w:id="1277369399">
      <w:bodyDiv w:val="1"/>
      <w:marLeft w:val="0"/>
      <w:marRight w:val="0"/>
      <w:marTop w:val="0"/>
      <w:marBottom w:val="0"/>
      <w:divBdr>
        <w:top w:val="none" w:sz="0" w:space="0" w:color="auto"/>
        <w:left w:val="none" w:sz="0" w:space="0" w:color="auto"/>
        <w:bottom w:val="none" w:sz="0" w:space="0" w:color="auto"/>
        <w:right w:val="none" w:sz="0" w:space="0" w:color="auto"/>
      </w:divBdr>
    </w:div>
    <w:div w:id="1284730344">
      <w:bodyDiv w:val="1"/>
      <w:marLeft w:val="0"/>
      <w:marRight w:val="0"/>
      <w:marTop w:val="0"/>
      <w:marBottom w:val="0"/>
      <w:divBdr>
        <w:top w:val="none" w:sz="0" w:space="0" w:color="auto"/>
        <w:left w:val="none" w:sz="0" w:space="0" w:color="auto"/>
        <w:bottom w:val="none" w:sz="0" w:space="0" w:color="auto"/>
        <w:right w:val="none" w:sz="0" w:space="0" w:color="auto"/>
      </w:divBdr>
    </w:div>
    <w:div w:id="1285041719">
      <w:bodyDiv w:val="1"/>
      <w:marLeft w:val="0"/>
      <w:marRight w:val="0"/>
      <w:marTop w:val="0"/>
      <w:marBottom w:val="0"/>
      <w:divBdr>
        <w:top w:val="none" w:sz="0" w:space="0" w:color="auto"/>
        <w:left w:val="none" w:sz="0" w:space="0" w:color="auto"/>
        <w:bottom w:val="none" w:sz="0" w:space="0" w:color="auto"/>
        <w:right w:val="none" w:sz="0" w:space="0" w:color="auto"/>
      </w:divBdr>
    </w:div>
    <w:div w:id="1294024890">
      <w:bodyDiv w:val="1"/>
      <w:marLeft w:val="0"/>
      <w:marRight w:val="0"/>
      <w:marTop w:val="0"/>
      <w:marBottom w:val="0"/>
      <w:divBdr>
        <w:top w:val="none" w:sz="0" w:space="0" w:color="auto"/>
        <w:left w:val="none" w:sz="0" w:space="0" w:color="auto"/>
        <w:bottom w:val="none" w:sz="0" w:space="0" w:color="auto"/>
        <w:right w:val="none" w:sz="0" w:space="0" w:color="auto"/>
      </w:divBdr>
    </w:div>
    <w:div w:id="1349143189">
      <w:bodyDiv w:val="1"/>
      <w:marLeft w:val="0"/>
      <w:marRight w:val="0"/>
      <w:marTop w:val="0"/>
      <w:marBottom w:val="0"/>
      <w:divBdr>
        <w:top w:val="none" w:sz="0" w:space="0" w:color="auto"/>
        <w:left w:val="none" w:sz="0" w:space="0" w:color="auto"/>
        <w:bottom w:val="none" w:sz="0" w:space="0" w:color="auto"/>
        <w:right w:val="none" w:sz="0" w:space="0" w:color="auto"/>
      </w:divBdr>
    </w:div>
    <w:div w:id="1350136707">
      <w:bodyDiv w:val="1"/>
      <w:marLeft w:val="0"/>
      <w:marRight w:val="0"/>
      <w:marTop w:val="0"/>
      <w:marBottom w:val="0"/>
      <w:divBdr>
        <w:top w:val="none" w:sz="0" w:space="0" w:color="auto"/>
        <w:left w:val="none" w:sz="0" w:space="0" w:color="auto"/>
        <w:bottom w:val="none" w:sz="0" w:space="0" w:color="auto"/>
        <w:right w:val="none" w:sz="0" w:space="0" w:color="auto"/>
      </w:divBdr>
    </w:div>
    <w:div w:id="1353263531">
      <w:bodyDiv w:val="1"/>
      <w:marLeft w:val="0"/>
      <w:marRight w:val="0"/>
      <w:marTop w:val="0"/>
      <w:marBottom w:val="0"/>
      <w:divBdr>
        <w:top w:val="none" w:sz="0" w:space="0" w:color="auto"/>
        <w:left w:val="none" w:sz="0" w:space="0" w:color="auto"/>
        <w:bottom w:val="none" w:sz="0" w:space="0" w:color="auto"/>
        <w:right w:val="none" w:sz="0" w:space="0" w:color="auto"/>
      </w:divBdr>
    </w:div>
    <w:div w:id="1354838522">
      <w:bodyDiv w:val="1"/>
      <w:marLeft w:val="0"/>
      <w:marRight w:val="0"/>
      <w:marTop w:val="0"/>
      <w:marBottom w:val="0"/>
      <w:divBdr>
        <w:top w:val="none" w:sz="0" w:space="0" w:color="auto"/>
        <w:left w:val="none" w:sz="0" w:space="0" w:color="auto"/>
        <w:bottom w:val="none" w:sz="0" w:space="0" w:color="auto"/>
        <w:right w:val="none" w:sz="0" w:space="0" w:color="auto"/>
      </w:divBdr>
    </w:div>
    <w:div w:id="1357078097">
      <w:bodyDiv w:val="1"/>
      <w:marLeft w:val="0"/>
      <w:marRight w:val="0"/>
      <w:marTop w:val="0"/>
      <w:marBottom w:val="0"/>
      <w:divBdr>
        <w:top w:val="none" w:sz="0" w:space="0" w:color="auto"/>
        <w:left w:val="none" w:sz="0" w:space="0" w:color="auto"/>
        <w:bottom w:val="none" w:sz="0" w:space="0" w:color="auto"/>
        <w:right w:val="none" w:sz="0" w:space="0" w:color="auto"/>
      </w:divBdr>
    </w:div>
    <w:div w:id="1357731009">
      <w:bodyDiv w:val="1"/>
      <w:marLeft w:val="0"/>
      <w:marRight w:val="0"/>
      <w:marTop w:val="0"/>
      <w:marBottom w:val="0"/>
      <w:divBdr>
        <w:top w:val="none" w:sz="0" w:space="0" w:color="auto"/>
        <w:left w:val="none" w:sz="0" w:space="0" w:color="auto"/>
        <w:bottom w:val="none" w:sz="0" w:space="0" w:color="auto"/>
        <w:right w:val="none" w:sz="0" w:space="0" w:color="auto"/>
      </w:divBdr>
    </w:div>
    <w:div w:id="1361591168">
      <w:bodyDiv w:val="1"/>
      <w:marLeft w:val="0"/>
      <w:marRight w:val="0"/>
      <w:marTop w:val="0"/>
      <w:marBottom w:val="0"/>
      <w:divBdr>
        <w:top w:val="none" w:sz="0" w:space="0" w:color="auto"/>
        <w:left w:val="none" w:sz="0" w:space="0" w:color="auto"/>
        <w:bottom w:val="none" w:sz="0" w:space="0" w:color="auto"/>
        <w:right w:val="none" w:sz="0" w:space="0" w:color="auto"/>
      </w:divBdr>
    </w:div>
    <w:div w:id="1368405540">
      <w:bodyDiv w:val="1"/>
      <w:marLeft w:val="0"/>
      <w:marRight w:val="0"/>
      <w:marTop w:val="0"/>
      <w:marBottom w:val="0"/>
      <w:divBdr>
        <w:top w:val="none" w:sz="0" w:space="0" w:color="auto"/>
        <w:left w:val="none" w:sz="0" w:space="0" w:color="auto"/>
        <w:bottom w:val="none" w:sz="0" w:space="0" w:color="auto"/>
        <w:right w:val="none" w:sz="0" w:space="0" w:color="auto"/>
      </w:divBdr>
    </w:div>
    <w:div w:id="1377000074">
      <w:bodyDiv w:val="1"/>
      <w:marLeft w:val="0"/>
      <w:marRight w:val="0"/>
      <w:marTop w:val="0"/>
      <w:marBottom w:val="0"/>
      <w:divBdr>
        <w:top w:val="none" w:sz="0" w:space="0" w:color="auto"/>
        <w:left w:val="none" w:sz="0" w:space="0" w:color="auto"/>
        <w:bottom w:val="none" w:sz="0" w:space="0" w:color="auto"/>
        <w:right w:val="none" w:sz="0" w:space="0" w:color="auto"/>
      </w:divBdr>
    </w:div>
    <w:div w:id="1380126910">
      <w:bodyDiv w:val="1"/>
      <w:marLeft w:val="0"/>
      <w:marRight w:val="0"/>
      <w:marTop w:val="0"/>
      <w:marBottom w:val="0"/>
      <w:divBdr>
        <w:top w:val="none" w:sz="0" w:space="0" w:color="auto"/>
        <w:left w:val="none" w:sz="0" w:space="0" w:color="auto"/>
        <w:bottom w:val="none" w:sz="0" w:space="0" w:color="auto"/>
        <w:right w:val="none" w:sz="0" w:space="0" w:color="auto"/>
      </w:divBdr>
    </w:div>
    <w:div w:id="1382905244">
      <w:bodyDiv w:val="1"/>
      <w:marLeft w:val="0"/>
      <w:marRight w:val="0"/>
      <w:marTop w:val="0"/>
      <w:marBottom w:val="0"/>
      <w:divBdr>
        <w:top w:val="none" w:sz="0" w:space="0" w:color="auto"/>
        <w:left w:val="none" w:sz="0" w:space="0" w:color="auto"/>
        <w:bottom w:val="none" w:sz="0" w:space="0" w:color="auto"/>
        <w:right w:val="none" w:sz="0" w:space="0" w:color="auto"/>
      </w:divBdr>
    </w:div>
    <w:div w:id="1404525030">
      <w:bodyDiv w:val="1"/>
      <w:marLeft w:val="0"/>
      <w:marRight w:val="0"/>
      <w:marTop w:val="0"/>
      <w:marBottom w:val="0"/>
      <w:divBdr>
        <w:top w:val="none" w:sz="0" w:space="0" w:color="auto"/>
        <w:left w:val="none" w:sz="0" w:space="0" w:color="auto"/>
        <w:bottom w:val="none" w:sz="0" w:space="0" w:color="auto"/>
        <w:right w:val="none" w:sz="0" w:space="0" w:color="auto"/>
      </w:divBdr>
    </w:div>
    <w:div w:id="1406802801">
      <w:bodyDiv w:val="1"/>
      <w:marLeft w:val="0"/>
      <w:marRight w:val="0"/>
      <w:marTop w:val="0"/>
      <w:marBottom w:val="0"/>
      <w:divBdr>
        <w:top w:val="none" w:sz="0" w:space="0" w:color="auto"/>
        <w:left w:val="none" w:sz="0" w:space="0" w:color="auto"/>
        <w:bottom w:val="none" w:sz="0" w:space="0" w:color="auto"/>
        <w:right w:val="none" w:sz="0" w:space="0" w:color="auto"/>
      </w:divBdr>
    </w:div>
    <w:div w:id="1413430039">
      <w:bodyDiv w:val="1"/>
      <w:marLeft w:val="0"/>
      <w:marRight w:val="0"/>
      <w:marTop w:val="0"/>
      <w:marBottom w:val="0"/>
      <w:divBdr>
        <w:top w:val="none" w:sz="0" w:space="0" w:color="auto"/>
        <w:left w:val="none" w:sz="0" w:space="0" w:color="auto"/>
        <w:bottom w:val="none" w:sz="0" w:space="0" w:color="auto"/>
        <w:right w:val="none" w:sz="0" w:space="0" w:color="auto"/>
      </w:divBdr>
    </w:div>
    <w:div w:id="1418400642">
      <w:bodyDiv w:val="1"/>
      <w:marLeft w:val="0"/>
      <w:marRight w:val="0"/>
      <w:marTop w:val="0"/>
      <w:marBottom w:val="0"/>
      <w:divBdr>
        <w:top w:val="none" w:sz="0" w:space="0" w:color="auto"/>
        <w:left w:val="none" w:sz="0" w:space="0" w:color="auto"/>
        <w:bottom w:val="none" w:sz="0" w:space="0" w:color="auto"/>
        <w:right w:val="none" w:sz="0" w:space="0" w:color="auto"/>
      </w:divBdr>
    </w:div>
    <w:div w:id="1424761947">
      <w:bodyDiv w:val="1"/>
      <w:marLeft w:val="0"/>
      <w:marRight w:val="0"/>
      <w:marTop w:val="0"/>
      <w:marBottom w:val="0"/>
      <w:divBdr>
        <w:top w:val="none" w:sz="0" w:space="0" w:color="auto"/>
        <w:left w:val="none" w:sz="0" w:space="0" w:color="auto"/>
        <w:bottom w:val="none" w:sz="0" w:space="0" w:color="auto"/>
        <w:right w:val="none" w:sz="0" w:space="0" w:color="auto"/>
      </w:divBdr>
    </w:div>
    <w:div w:id="1426337781">
      <w:bodyDiv w:val="1"/>
      <w:marLeft w:val="0"/>
      <w:marRight w:val="0"/>
      <w:marTop w:val="0"/>
      <w:marBottom w:val="0"/>
      <w:divBdr>
        <w:top w:val="none" w:sz="0" w:space="0" w:color="auto"/>
        <w:left w:val="none" w:sz="0" w:space="0" w:color="auto"/>
        <w:bottom w:val="none" w:sz="0" w:space="0" w:color="auto"/>
        <w:right w:val="none" w:sz="0" w:space="0" w:color="auto"/>
      </w:divBdr>
    </w:div>
    <w:div w:id="1431395872">
      <w:bodyDiv w:val="1"/>
      <w:marLeft w:val="0"/>
      <w:marRight w:val="0"/>
      <w:marTop w:val="0"/>
      <w:marBottom w:val="0"/>
      <w:divBdr>
        <w:top w:val="none" w:sz="0" w:space="0" w:color="auto"/>
        <w:left w:val="none" w:sz="0" w:space="0" w:color="auto"/>
        <w:bottom w:val="none" w:sz="0" w:space="0" w:color="auto"/>
        <w:right w:val="none" w:sz="0" w:space="0" w:color="auto"/>
      </w:divBdr>
    </w:div>
    <w:div w:id="1473643909">
      <w:bodyDiv w:val="1"/>
      <w:marLeft w:val="0"/>
      <w:marRight w:val="0"/>
      <w:marTop w:val="0"/>
      <w:marBottom w:val="0"/>
      <w:divBdr>
        <w:top w:val="none" w:sz="0" w:space="0" w:color="auto"/>
        <w:left w:val="none" w:sz="0" w:space="0" w:color="auto"/>
        <w:bottom w:val="none" w:sz="0" w:space="0" w:color="auto"/>
        <w:right w:val="none" w:sz="0" w:space="0" w:color="auto"/>
      </w:divBdr>
    </w:div>
    <w:div w:id="1476415935">
      <w:bodyDiv w:val="1"/>
      <w:marLeft w:val="0"/>
      <w:marRight w:val="0"/>
      <w:marTop w:val="0"/>
      <w:marBottom w:val="0"/>
      <w:divBdr>
        <w:top w:val="none" w:sz="0" w:space="0" w:color="auto"/>
        <w:left w:val="none" w:sz="0" w:space="0" w:color="auto"/>
        <w:bottom w:val="none" w:sz="0" w:space="0" w:color="auto"/>
        <w:right w:val="none" w:sz="0" w:space="0" w:color="auto"/>
      </w:divBdr>
    </w:div>
    <w:div w:id="1483737953">
      <w:bodyDiv w:val="1"/>
      <w:marLeft w:val="0"/>
      <w:marRight w:val="0"/>
      <w:marTop w:val="0"/>
      <w:marBottom w:val="0"/>
      <w:divBdr>
        <w:top w:val="none" w:sz="0" w:space="0" w:color="auto"/>
        <w:left w:val="none" w:sz="0" w:space="0" w:color="auto"/>
        <w:bottom w:val="none" w:sz="0" w:space="0" w:color="auto"/>
        <w:right w:val="none" w:sz="0" w:space="0" w:color="auto"/>
      </w:divBdr>
    </w:div>
    <w:div w:id="1505510335">
      <w:bodyDiv w:val="1"/>
      <w:marLeft w:val="0"/>
      <w:marRight w:val="0"/>
      <w:marTop w:val="0"/>
      <w:marBottom w:val="0"/>
      <w:divBdr>
        <w:top w:val="none" w:sz="0" w:space="0" w:color="auto"/>
        <w:left w:val="none" w:sz="0" w:space="0" w:color="auto"/>
        <w:bottom w:val="none" w:sz="0" w:space="0" w:color="auto"/>
        <w:right w:val="none" w:sz="0" w:space="0" w:color="auto"/>
      </w:divBdr>
    </w:div>
    <w:div w:id="1505781120">
      <w:bodyDiv w:val="1"/>
      <w:marLeft w:val="0"/>
      <w:marRight w:val="0"/>
      <w:marTop w:val="0"/>
      <w:marBottom w:val="0"/>
      <w:divBdr>
        <w:top w:val="none" w:sz="0" w:space="0" w:color="auto"/>
        <w:left w:val="none" w:sz="0" w:space="0" w:color="auto"/>
        <w:bottom w:val="none" w:sz="0" w:space="0" w:color="auto"/>
        <w:right w:val="none" w:sz="0" w:space="0" w:color="auto"/>
      </w:divBdr>
    </w:div>
    <w:div w:id="1506823230">
      <w:bodyDiv w:val="1"/>
      <w:marLeft w:val="0"/>
      <w:marRight w:val="0"/>
      <w:marTop w:val="0"/>
      <w:marBottom w:val="0"/>
      <w:divBdr>
        <w:top w:val="none" w:sz="0" w:space="0" w:color="auto"/>
        <w:left w:val="none" w:sz="0" w:space="0" w:color="auto"/>
        <w:bottom w:val="none" w:sz="0" w:space="0" w:color="auto"/>
        <w:right w:val="none" w:sz="0" w:space="0" w:color="auto"/>
      </w:divBdr>
    </w:div>
    <w:div w:id="1507861667">
      <w:bodyDiv w:val="1"/>
      <w:marLeft w:val="0"/>
      <w:marRight w:val="0"/>
      <w:marTop w:val="0"/>
      <w:marBottom w:val="0"/>
      <w:divBdr>
        <w:top w:val="none" w:sz="0" w:space="0" w:color="auto"/>
        <w:left w:val="none" w:sz="0" w:space="0" w:color="auto"/>
        <w:bottom w:val="none" w:sz="0" w:space="0" w:color="auto"/>
        <w:right w:val="none" w:sz="0" w:space="0" w:color="auto"/>
      </w:divBdr>
    </w:div>
    <w:div w:id="1508053727">
      <w:bodyDiv w:val="1"/>
      <w:marLeft w:val="0"/>
      <w:marRight w:val="0"/>
      <w:marTop w:val="0"/>
      <w:marBottom w:val="0"/>
      <w:divBdr>
        <w:top w:val="none" w:sz="0" w:space="0" w:color="auto"/>
        <w:left w:val="none" w:sz="0" w:space="0" w:color="auto"/>
        <w:bottom w:val="none" w:sz="0" w:space="0" w:color="auto"/>
        <w:right w:val="none" w:sz="0" w:space="0" w:color="auto"/>
      </w:divBdr>
    </w:div>
    <w:div w:id="1525047690">
      <w:bodyDiv w:val="1"/>
      <w:marLeft w:val="0"/>
      <w:marRight w:val="0"/>
      <w:marTop w:val="0"/>
      <w:marBottom w:val="0"/>
      <w:divBdr>
        <w:top w:val="none" w:sz="0" w:space="0" w:color="auto"/>
        <w:left w:val="none" w:sz="0" w:space="0" w:color="auto"/>
        <w:bottom w:val="none" w:sz="0" w:space="0" w:color="auto"/>
        <w:right w:val="none" w:sz="0" w:space="0" w:color="auto"/>
      </w:divBdr>
    </w:div>
    <w:div w:id="1536386382">
      <w:bodyDiv w:val="1"/>
      <w:marLeft w:val="0"/>
      <w:marRight w:val="0"/>
      <w:marTop w:val="0"/>
      <w:marBottom w:val="0"/>
      <w:divBdr>
        <w:top w:val="none" w:sz="0" w:space="0" w:color="auto"/>
        <w:left w:val="none" w:sz="0" w:space="0" w:color="auto"/>
        <w:bottom w:val="none" w:sz="0" w:space="0" w:color="auto"/>
        <w:right w:val="none" w:sz="0" w:space="0" w:color="auto"/>
      </w:divBdr>
    </w:div>
    <w:div w:id="1547832601">
      <w:bodyDiv w:val="1"/>
      <w:marLeft w:val="0"/>
      <w:marRight w:val="0"/>
      <w:marTop w:val="0"/>
      <w:marBottom w:val="0"/>
      <w:divBdr>
        <w:top w:val="none" w:sz="0" w:space="0" w:color="auto"/>
        <w:left w:val="none" w:sz="0" w:space="0" w:color="auto"/>
        <w:bottom w:val="none" w:sz="0" w:space="0" w:color="auto"/>
        <w:right w:val="none" w:sz="0" w:space="0" w:color="auto"/>
      </w:divBdr>
    </w:div>
    <w:div w:id="1557201457">
      <w:bodyDiv w:val="1"/>
      <w:marLeft w:val="0"/>
      <w:marRight w:val="0"/>
      <w:marTop w:val="0"/>
      <w:marBottom w:val="0"/>
      <w:divBdr>
        <w:top w:val="none" w:sz="0" w:space="0" w:color="auto"/>
        <w:left w:val="none" w:sz="0" w:space="0" w:color="auto"/>
        <w:bottom w:val="none" w:sz="0" w:space="0" w:color="auto"/>
        <w:right w:val="none" w:sz="0" w:space="0" w:color="auto"/>
      </w:divBdr>
    </w:div>
    <w:div w:id="1558317706">
      <w:bodyDiv w:val="1"/>
      <w:marLeft w:val="0"/>
      <w:marRight w:val="0"/>
      <w:marTop w:val="0"/>
      <w:marBottom w:val="0"/>
      <w:divBdr>
        <w:top w:val="none" w:sz="0" w:space="0" w:color="auto"/>
        <w:left w:val="none" w:sz="0" w:space="0" w:color="auto"/>
        <w:bottom w:val="none" w:sz="0" w:space="0" w:color="auto"/>
        <w:right w:val="none" w:sz="0" w:space="0" w:color="auto"/>
      </w:divBdr>
    </w:div>
    <w:div w:id="1564833482">
      <w:bodyDiv w:val="1"/>
      <w:marLeft w:val="0"/>
      <w:marRight w:val="0"/>
      <w:marTop w:val="0"/>
      <w:marBottom w:val="0"/>
      <w:divBdr>
        <w:top w:val="none" w:sz="0" w:space="0" w:color="auto"/>
        <w:left w:val="none" w:sz="0" w:space="0" w:color="auto"/>
        <w:bottom w:val="none" w:sz="0" w:space="0" w:color="auto"/>
        <w:right w:val="none" w:sz="0" w:space="0" w:color="auto"/>
      </w:divBdr>
    </w:div>
    <w:div w:id="1566183689">
      <w:bodyDiv w:val="1"/>
      <w:marLeft w:val="0"/>
      <w:marRight w:val="0"/>
      <w:marTop w:val="0"/>
      <w:marBottom w:val="0"/>
      <w:divBdr>
        <w:top w:val="none" w:sz="0" w:space="0" w:color="auto"/>
        <w:left w:val="none" w:sz="0" w:space="0" w:color="auto"/>
        <w:bottom w:val="none" w:sz="0" w:space="0" w:color="auto"/>
        <w:right w:val="none" w:sz="0" w:space="0" w:color="auto"/>
      </w:divBdr>
    </w:div>
    <w:div w:id="1573931952">
      <w:bodyDiv w:val="1"/>
      <w:marLeft w:val="0"/>
      <w:marRight w:val="0"/>
      <w:marTop w:val="0"/>
      <w:marBottom w:val="0"/>
      <w:divBdr>
        <w:top w:val="none" w:sz="0" w:space="0" w:color="auto"/>
        <w:left w:val="none" w:sz="0" w:space="0" w:color="auto"/>
        <w:bottom w:val="none" w:sz="0" w:space="0" w:color="auto"/>
        <w:right w:val="none" w:sz="0" w:space="0" w:color="auto"/>
      </w:divBdr>
    </w:div>
    <w:div w:id="1576624043">
      <w:bodyDiv w:val="1"/>
      <w:marLeft w:val="0"/>
      <w:marRight w:val="0"/>
      <w:marTop w:val="0"/>
      <w:marBottom w:val="0"/>
      <w:divBdr>
        <w:top w:val="none" w:sz="0" w:space="0" w:color="auto"/>
        <w:left w:val="none" w:sz="0" w:space="0" w:color="auto"/>
        <w:bottom w:val="none" w:sz="0" w:space="0" w:color="auto"/>
        <w:right w:val="none" w:sz="0" w:space="0" w:color="auto"/>
      </w:divBdr>
    </w:div>
    <w:div w:id="1581598221">
      <w:bodyDiv w:val="1"/>
      <w:marLeft w:val="0"/>
      <w:marRight w:val="0"/>
      <w:marTop w:val="0"/>
      <w:marBottom w:val="0"/>
      <w:divBdr>
        <w:top w:val="none" w:sz="0" w:space="0" w:color="auto"/>
        <w:left w:val="none" w:sz="0" w:space="0" w:color="auto"/>
        <w:bottom w:val="none" w:sz="0" w:space="0" w:color="auto"/>
        <w:right w:val="none" w:sz="0" w:space="0" w:color="auto"/>
      </w:divBdr>
    </w:div>
    <w:div w:id="1583104257">
      <w:bodyDiv w:val="1"/>
      <w:marLeft w:val="0"/>
      <w:marRight w:val="0"/>
      <w:marTop w:val="0"/>
      <w:marBottom w:val="0"/>
      <w:divBdr>
        <w:top w:val="none" w:sz="0" w:space="0" w:color="auto"/>
        <w:left w:val="none" w:sz="0" w:space="0" w:color="auto"/>
        <w:bottom w:val="none" w:sz="0" w:space="0" w:color="auto"/>
        <w:right w:val="none" w:sz="0" w:space="0" w:color="auto"/>
      </w:divBdr>
    </w:div>
    <w:div w:id="1586067843">
      <w:bodyDiv w:val="1"/>
      <w:marLeft w:val="0"/>
      <w:marRight w:val="0"/>
      <w:marTop w:val="0"/>
      <w:marBottom w:val="0"/>
      <w:divBdr>
        <w:top w:val="none" w:sz="0" w:space="0" w:color="auto"/>
        <w:left w:val="none" w:sz="0" w:space="0" w:color="auto"/>
        <w:bottom w:val="none" w:sz="0" w:space="0" w:color="auto"/>
        <w:right w:val="none" w:sz="0" w:space="0" w:color="auto"/>
      </w:divBdr>
    </w:div>
    <w:div w:id="1586917880">
      <w:bodyDiv w:val="1"/>
      <w:marLeft w:val="0"/>
      <w:marRight w:val="0"/>
      <w:marTop w:val="0"/>
      <w:marBottom w:val="0"/>
      <w:divBdr>
        <w:top w:val="none" w:sz="0" w:space="0" w:color="auto"/>
        <w:left w:val="none" w:sz="0" w:space="0" w:color="auto"/>
        <w:bottom w:val="none" w:sz="0" w:space="0" w:color="auto"/>
        <w:right w:val="none" w:sz="0" w:space="0" w:color="auto"/>
      </w:divBdr>
    </w:div>
    <w:div w:id="1592471779">
      <w:bodyDiv w:val="1"/>
      <w:marLeft w:val="0"/>
      <w:marRight w:val="0"/>
      <w:marTop w:val="0"/>
      <w:marBottom w:val="0"/>
      <w:divBdr>
        <w:top w:val="none" w:sz="0" w:space="0" w:color="auto"/>
        <w:left w:val="none" w:sz="0" w:space="0" w:color="auto"/>
        <w:bottom w:val="none" w:sz="0" w:space="0" w:color="auto"/>
        <w:right w:val="none" w:sz="0" w:space="0" w:color="auto"/>
      </w:divBdr>
    </w:div>
    <w:div w:id="1592927775">
      <w:bodyDiv w:val="1"/>
      <w:marLeft w:val="0"/>
      <w:marRight w:val="0"/>
      <w:marTop w:val="0"/>
      <w:marBottom w:val="0"/>
      <w:divBdr>
        <w:top w:val="none" w:sz="0" w:space="0" w:color="auto"/>
        <w:left w:val="none" w:sz="0" w:space="0" w:color="auto"/>
        <w:bottom w:val="none" w:sz="0" w:space="0" w:color="auto"/>
        <w:right w:val="none" w:sz="0" w:space="0" w:color="auto"/>
      </w:divBdr>
    </w:div>
    <w:div w:id="1611086741">
      <w:bodyDiv w:val="1"/>
      <w:marLeft w:val="0"/>
      <w:marRight w:val="0"/>
      <w:marTop w:val="0"/>
      <w:marBottom w:val="0"/>
      <w:divBdr>
        <w:top w:val="none" w:sz="0" w:space="0" w:color="auto"/>
        <w:left w:val="none" w:sz="0" w:space="0" w:color="auto"/>
        <w:bottom w:val="none" w:sz="0" w:space="0" w:color="auto"/>
        <w:right w:val="none" w:sz="0" w:space="0" w:color="auto"/>
      </w:divBdr>
    </w:div>
    <w:div w:id="1617443722">
      <w:bodyDiv w:val="1"/>
      <w:marLeft w:val="0"/>
      <w:marRight w:val="0"/>
      <w:marTop w:val="0"/>
      <w:marBottom w:val="0"/>
      <w:divBdr>
        <w:top w:val="none" w:sz="0" w:space="0" w:color="auto"/>
        <w:left w:val="none" w:sz="0" w:space="0" w:color="auto"/>
        <w:bottom w:val="none" w:sz="0" w:space="0" w:color="auto"/>
        <w:right w:val="none" w:sz="0" w:space="0" w:color="auto"/>
      </w:divBdr>
    </w:div>
    <w:div w:id="1624576380">
      <w:bodyDiv w:val="1"/>
      <w:marLeft w:val="0"/>
      <w:marRight w:val="0"/>
      <w:marTop w:val="0"/>
      <w:marBottom w:val="0"/>
      <w:divBdr>
        <w:top w:val="none" w:sz="0" w:space="0" w:color="auto"/>
        <w:left w:val="none" w:sz="0" w:space="0" w:color="auto"/>
        <w:bottom w:val="none" w:sz="0" w:space="0" w:color="auto"/>
        <w:right w:val="none" w:sz="0" w:space="0" w:color="auto"/>
      </w:divBdr>
    </w:div>
    <w:div w:id="1626807466">
      <w:bodyDiv w:val="1"/>
      <w:marLeft w:val="0"/>
      <w:marRight w:val="0"/>
      <w:marTop w:val="0"/>
      <w:marBottom w:val="0"/>
      <w:divBdr>
        <w:top w:val="none" w:sz="0" w:space="0" w:color="auto"/>
        <w:left w:val="none" w:sz="0" w:space="0" w:color="auto"/>
        <w:bottom w:val="none" w:sz="0" w:space="0" w:color="auto"/>
        <w:right w:val="none" w:sz="0" w:space="0" w:color="auto"/>
      </w:divBdr>
    </w:div>
    <w:div w:id="1637953285">
      <w:bodyDiv w:val="1"/>
      <w:marLeft w:val="0"/>
      <w:marRight w:val="0"/>
      <w:marTop w:val="0"/>
      <w:marBottom w:val="0"/>
      <w:divBdr>
        <w:top w:val="none" w:sz="0" w:space="0" w:color="auto"/>
        <w:left w:val="none" w:sz="0" w:space="0" w:color="auto"/>
        <w:bottom w:val="none" w:sz="0" w:space="0" w:color="auto"/>
        <w:right w:val="none" w:sz="0" w:space="0" w:color="auto"/>
      </w:divBdr>
    </w:div>
    <w:div w:id="1652321529">
      <w:bodyDiv w:val="1"/>
      <w:marLeft w:val="0"/>
      <w:marRight w:val="0"/>
      <w:marTop w:val="0"/>
      <w:marBottom w:val="0"/>
      <w:divBdr>
        <w:top w:val="none" w:sz="0" w:space="0" w:color="auto"/>
        <w:left w:val="none" w:sz="0" w:space="0" w:color="auto"/>
        <w:bottom w:val="none" w:sz="0" w:space="0" w:color="auto"/>
        <w:right w:val="none" w:sz="0" w:space="0" w:color="auto"/>
      </w:divBdr>
    </w:div>
    <w:div w:id="1655134818">
      <w:bodyDiv w:val="1"/>
      <w:marLeft w:val="0"/>
      <w:marRight w:val="0"/>
      <w:marTop w:val="0"/>
      <w:marBottom w:val="0"/>
      <w:divBdr>
        <w:top w:val="none" w:sz="0" w:space="0" w:color="auto"/>
        <w:left w:val="none" w:sz="0" w:space="0" w:color="auto"/>
        <w:bottom w:val="none" w:sz="0" w:space="0" w:color="auto"/>
        <w:right w:val="none" w:sz="0" w:space="0" w:color="auto"/>
      </w:divBdr>
    </w:div>
    <w:div w:id="1675956557">
      <w:bodyDiv w:val="1"/>
      <w:marLeft w:val="0"/>
      <w:marRight w:val="0"/>
      <w:marTop w:val="0"/>
      <w:marBottom w:val="0"/>
      <w:divBdr>
        <w:top w:val="none" w:sz="0" w:space="0" w:color="auto"/>
        <w:left w:val="none" w:sz="0" w:space="0" w:color="auto"/>
        <w:bottom w:val="none" w:sz="0" w:space="0" w:color="auto"/>
        <w:right w:val="none" w:sz="0" w:space="0" w:color="auto"/>
      </w:divBdr>
    </w:div>
    <w:div w:id="1684479976">
      <w:bodyDiv w:val="1"/>
      <w:marLeft w:val="0"/>
      <w:marRight w:val="0"/>
      <w:marTop w:val="0"/>
      <w:marBottom w:val="0"/>
      <w:divBdr>
        <w:top w:val="none" w:sz="0" w:space="0" w:color="auto"/>
        <w:left w:val="none" w:sz="0" w:space="0" w:color="auto"/>
        <w:bottom w:val="none" w:sz="0" w:space="0" w:color="auto"/>
        <w:right w:val="none" w:sz="0" w:space="0" w:color="auto"/>
      </w:divBdr>
    </w:div>
    <w:div w:id="1692535555">
      <w:bodyDiv w:val="1"/>
      <w:marLeft w:val="0"/>
      <w:marRight w:val="0"/>
      <w:marTop w:val="0"/>
      <w:marBottom w:val="0"/>
      <w:divBdr>
        <w:top w:val="none" w:sz="0" w:space="0" w:color="auto"/>
        <w:left w:val="none" w:sz="0" w:space="0" w:color="auto"/>
        <w:bottom w:val="none" w:sz="0" w:space="0" w:color="auto"/>
        <w:right w:val="none" w:sz="0" w:space="0" w:color="auto"/>
      </w:divBdr>
    </w:div>
    <w:div w:id="1709379373">
      <w:bodyDiv w:val="1"/>
      <w:marLeft w:val="0"/>
      <w:marRight w:val="0"/>
      <w:marTop w:val="0"/>
      <w:marBottom w:val="0"/>
      <w:divBdr>
        <w:top w:val="none" w:sz="0" w:space="0" w:color="auto"/>
        <w:left w:val="none" w:sz="0" w:space="0" w:color="auto"/>
        <w:bottom w:val="none" w:sz="0" w:space="0" w:color="auto"/>
        <w:right w:val="none" w:sz="0" w:space="0" w:color="auto"/>
      </w:divBdr>
    </w:div>
    <w:div w:id="1717660940">
      <w:bodyDiv w:val="1"/>
      <w:marLeft w:val="0"/>
      <w:marRight w:val="0"/>
      <w:marTop w:val="0"/>
      <w:marBottom w:val="0"/>
      <w:divBdr>
        <w:top w:val="none" w:sz="0" w:space="0" w:color="auto"/>
        <w:left w:val="none" w:sz="0" w:space="0" w:color="auto"/>
        <w:bottom w:val="none" w:sz="0" w:space="0" w:color="auto"/>
        <w:right w:val="none" w:sz="0" w:space="0" w:color="auto"/>
      </w:divBdr>
    </w:div>
    <w:div w:id="1724327853">
      <w:bodyDiv w:val="1"/>
      <w:marLeft w:val="0"/>
      <w:marRight w:val="0"/>
      <w:marTop w:val="0"/>
      <w:marBottom w:val="0"/>
      <w:divBdr>
        <w:top w:val="none" w:sz="0" w:space="0" w:color="auto"/>
        <w:left w:val="none" w:sz="0" w:space="0" w:color="auto"/>
        <w:bottom w:val="none" w:sz="0" w:space="0" w:color="auto"/>
        <w:right w:val="none" w:sz="0" w:space="0" w:color="auto"/>
      </w:divBdr>
    </w:div>
    <w:div w:id="1725762596">
      <w:bodyDiv w:val="1"/>
      <w:marLeft w:val="0"/>
      <w:marRight w:val="0"/>
      <w:marTop w:val="0"/>
      <w:marBottom w:val="0"/>
      <w:divBdr>
        <w:top w:val="none" w:sz="0" w:space="0" w:color="auto"/>
        <w:left w:val="none" w:sz="0" w:space="0" w:color="auto"/>
        <w:bottom w:val="none" w:sz="0" w:space="0" w:color="auto"/>
        <w:right w:val="none" w:sz="0" w:space="0" w:color="auto"/>
      </w:divBdr>
    </w:div>
    <w:div w:id="1747604000">
      <w:bodyDiv w:val="1"/>
      <w:marLeft w:val="0"/>
      <w:marRight w:val="0"/>
      <w:marTop w:val="0"/>
      <w:marBottom w:val="0"/>
      <w:divBdr>
        <w:top w:val="none" w:sz="0" w:space="0" w:color="auto"/>
        <w:left w:val="none" w:sz="0" w:space="0" w:color="auto"/>
        <w:bottom w:val="none" w:sz="0" w:space="0" w:color="auto"/>
        <w:right w:val="none" w:sz="0" w:space="0" w:color="auto"/>
      </w:divBdr>
    </w:div>
    <w:div w:id="1770466273">
      <w:bodyDiv w:val="1"/>
      <w:marLeft w:val="0"/>
      <w:marRight w:val="0"/>
      <w:marTop w:val="0"/>
      <w:marBottom w:val="0"/>
      <w:divBdr>
        <w:top w:val="none" w:sz="0" w:space="0" w:color="auto"/>
        <w:left w:val="none" w:sz="0" w:space="0" w:color="auto"/>
        <w:bottom w:val="none" w:sz="0" w:space="0" w:color="auto"/>
        <w:right w:val="none" w:sz="0" w:space="0" w:color="auto"/>
      </w:divBdr>
    </w:div>
    <w:div w:id="1771587742">
      <w:bodyDiv w:val="1"/>
      <w:marLeft w:val="0"/>
      <w:marRight w:val="0"/>
      <w:marTop w:val="0"/>
      <w:marBottom w:val="0"/>
      <w:divBdr>
        <w:top w:val="none" w:sz="0" w:space="0" w:color="auto"/>
        <w:left w:val="none" w:sz="0" w:space="0" w:color="auto"/>
        <w:bottom w:val="none" w:sz="0" w:space="0" w:color="auto"/>
        <w:right w:val="none" w:sz="0" w:space="0" w:color="auto"/>
      </w:divBdr>
    </w:div>
    <w:div w:id="1782842782">
      <w:bodyDiv w:val="1"/>
      <w:marLeft w:val="0"/>
      <w:marRight w:val="0"/>
      <w:marTop w:val="0"/>
      <w:marBottom w:val="0"/>
      <w:divBdr>
        <w:top w:val="none" w:sz="0" w:space="0" w:color="auto"/>
        <w:left w:val="none" w:sz="0" w:space="0" w:color="auto"/>
        <w:bottom w:val="none" w:sz="0" w:space="0" w:color="auto"/>
        <w:right w:val="none" w:sz="0" w:space="0" w:color="auto"/>
      </w:divBdr>
    </w:div>
    <w:div w:id="1795979904">
      <w:bodyDiv w:val="1"/>
      <w:marLeft w:val="0"/>
      <w:marRight w:val="0"/>
      <w:marTop w:val="0"/>
      <w:marBottom w:val="0"/>
      <w:divBdr>
        <w:top w:val="none" w:sz="0" w:space="0" w:color="auto"/>
        <w:left w:val="none" w:sz="0" w:space="0" w:color="auto"/>
        <w:bottom w:val="none" w:sz="0" w:space="0" w:color="auto"/>
        <w:right w:val="none" w:sz="0" w:space="0" w:color="auto"/>
      </w:divBdr>
    </w:div>
    <w:div w:id="1803422179">
      <w:bodyDiv w:val="1"/>
      <w:marLeft w:val="0"/>
      <w:marRight w:val="0"/>
      <w:marTop w:val="0"/>
      <w:marBottom w:val="0"/>
      <w:divBdr>
        <w:top w:val="none" w:sz="0" w:space="0" w:color="auto"/>
        <w:left w:val="none" w:sz="0" w:space="0" w:color="auto"/>
        <w:bottom w:val="none" w:sz="0" w:space="0" w:color="auto"/>
        <w:right w:val="none" w:sz="0" w:space="0" w:color="auto"/>
      </w:divBdr>
    </w:div>
    <w:div w:id="1803576604">
      <w:bodyDiv w:val="1"/>
      <w:marLeft w:val="0"/>
      <w:marRight w:val="0"/>
      <w:marTop w:val="0"/>
      <w:marBottom w:val="0"/>
      <w:divBdr>
        <w:top w:val="none" w:sz="0" w:space="0" w:color="auto"/>
        <w:left w:val="none" w:sz="0" w:space="0" w:color="auto"/>
        <w:bottom w:val="none" w:sz="0" w:space="0" w:color="auto"/>
        <w:right w:val="none" w:sz="0" w:space="0" w:color="auto"/>
      </w:divBdr>
    </w:div>
    <w:div w:id="1806652713">
      <w:bodyDiv w:val="1"/>
      <w:marLeft w:val="0"/>
      <w:marRight w:val="0"/>
      <w:marTop w:val="0"/>
      <w:marBottom w:val="0"/>
      <w:divBdr>
        <w:top w:val="none" w:sz="0" w:space="0" w:color="auto"/>
        <w:left w:val="none" w:sz="0" w:space="0" w:color="auto"/>
        <w:bottom w:val="none" w:sz="0" w:space="0" w:color="auto"/>
        <w:right w:val="none" w:sz="0" w:space="0" w:color="auto"/>
      </w:divBdr>
    </w:div>
    <w:div w:id="1809937598">
      <w:bodyDiv w:val="1"/>
      <w:marLeft w:val="0"/>
      <w:marRight w:val="0"/>
      <w:marTop w:val="0"/>
      <w:marBottom w:val="0"/>
      <w:divBdr>
        <w:top w:val="none" w:sz="0" w:space="0" w:color="auto"/>
        <w:left w:val="none" w:sz="0" w:space="0" w:color="auto"/>
        <w:bottom w:val="none" w:sz="0" w:space="0" w:color="auto"/>
        <w:right w:val="none" w:sz="0" w:space="0" w:color="auto"/>
      </w:divBdr>
    </w:div>
    <w:div w:id="1835488912">
      <w:bodyDiv w:val="1"/>
      <w:marLeft w:val="0"/>
      <w:marRight w:val="0"/>
      <w:marTop w:val="0"/>
      <w:marBottom w:val="0"/>
      <w:divBdr>
        <w:top w:val="none" w:sz="0" w:space="0" w:color="auto"/>
        <w:left w:val="none" w:sz="0" w:space="0" w:color="auto"/>
        <w:bottom w:val="none" w:sz="0" w:space="0" w:color="auto"/>
        <w:right w:val="none" w:sz="0" w:space="0" w:color="auto"/>
      </w:divBdr>
    </w:div>
    <w:div w:id="1843811632">
      <w:bodyDiv w:val="1"/>
      <w:marLeft w:val="0"/>
      <w:marRight w:val="0"/>
      <w:marTop w:val="0"/>
      <w:marBottom w:val="0"/>
      <w:divBdr>
        <w:top w:val="none" w:sz="0" w:space="0" w:color="auto"/>
        <w:left w:val="none" w:sz="0" w:space="0" w:color="auto"/>
        <w:bottom w:val="none" w:sz="0" w:space="0" w:color="auto"/>
        <w:right w:val="none" w:sz="0" w:space="0" w:color="auto"/>
      </w:divBdr>
    </w:div>
    <w:div w:id="1858038204">
      <w:bodyDiv w:val="1"/>
      <w:marLeft w:val="0"/>
      <w:marRight w:val="0"/>
      <w:marTop w:val="0"/>
      <w:marBottom w:val="0"/>
      <w:divBdr>
        <w:top w:val="none" w:sz="0" w:space="0" w:color="auto"/>
        <w:left w:val="none" w:sz="0" w:space="0" w:color="auto"/>
        <w:bottom w:val="none" w:sz="0" w:space="0" w:color="auto"/>
        <w:right w:val="none" w:sz="0" w:space="0" w:color="auto"/>
      </w:divBdr>
    </w:div>
    <w:div w:id="1859736492">
      <w:bodyDiv w:val="1"/>
      <w:marLeft w:val="0"/>
      <w:marRight w:val="0"/>
      <w:marTop w:val="0"/>
      <w:marBottom w:val="0"/>
      <w:divBdr>
        <w:top w:val="none" w:sz="0" w:space="0" w:color="auto"/>
        <w:left w:val="none" w:sz="0" w:space="0" w:color="auto"/>
        <w:bottom w:val="none" w:sz="0" w:space="0" w:color="auto"/>
        <w:right w:val="none" w:sz="0" w:space="0" w:color="auto"/>
      </w:divBdr>
    </w:div>
    <w:div w:id="1860704916">
      <w:bodyDiv w:val="1"/>
      <w:marLeft w:val="0"/>
      <w:marRight w:val="0"/>
      <w:marTop w:val="0"/>
      <w:marBottom w:val="0"/>
      <w:divBdr>
        <w:top w:val="none" w:sz="0" w:space="0" w:color="auto"/>
        <w:left w:val="none" w:sz="0" w:space="0" w:color="auto"/>
        <w:bottom w:val="none" w:sz="0" w:space="0" w:color="auto"/>
        <w:right w:val="none" w:sz="0" w:space="0" w:color="auto"/>
      </w:divBdr>
    </w:div>
    <w:div w:id="1863013539">
      <w:bodyDiv w:val="1"/>
      <w:marLeft w:val="0"/>
      <w:marRight w:val="0"/>
      <w:marTop w:val="0"/>
      <w:marBottom w:val="0"/>
      <w:divBdr>
        <w:top w:val="none" w:sz="0" w:space="0" w:color="auto"/>
        <w:left w:val="none" w:sz="0" w:space="0" w:color="auto"/>
        <w:bottom w:val="none" w:sz="0" w:space="0" w:color="auto"/>
        <w:right w:val="none" w:sz="0" w:space="0" w:color="auto"/>
      </w:divBdr>
    </w:div>
    <w:div w:id="1870415161">
      <w:bodyDiv w:val="1"/>
      <w:marLeft w:val="0"/>
      <w:marRight w:val="0"/>
      <w:marTop w:val="0"/>
      <w:marBottom w:val="0"/>
      <w:divBdr>
        <w:top w:val="none" w:sz="0" w:space="0" w:color="auto"/>
        <w:left w:val="none" w:sz="0" w:space="0" w:color="auto"/>
        <w:bottom w:val="none" w:sz="0" w:space="0" w:color="auto"/>
        <w:right w:val="none" w:sz="0" w:space="0" w:color="auto"/>
      </w:divBdr>
    </w:div>
    <w:div w:id="1894346344">
      <w:bodyDiv w:val="1"/>
      <w:marLeft w:val="0"/>
      <w:marRight w:val="0"/>
      <w:marTop w:val="0"/>
      <w:marBottom w:val="0"/>
      <w:divBdr>
        <w:top w:val="none" w:sz="0" w:space="0" w:color="auto"/>
        <w:left w:val="none" w:sz="0" w:space="0" w:color="auto"/>
        <w:bottom w:val="none" w:sz="0" w:space="0" w:color="auto"/>
        <w:right w:val="none" w:sz="0" w:space="0" w:color="auto"/>
      </w:divBdr>
    </w:div>
    <w:div w:id="1897626020">
      <w:bodyDiv w:val="1"/>
      <w:marLeft w:val="0"/>
      <w:marRight w:val="0"/>
      <w:marTop w:val="0"/>
      <w:marBottom w:val="0"/>
      <w:divBdr>
        <w:top w:val="none" w:sz="0" w:space="0" w:color="auto"/>
        <w:left w:val="none" w:sz="0" w:space="0" w:color="auto"/>
        <w:bottom w:val="none" w:sz="0" w:space="0" w:color="auto"/>
        <w:right w:val="none" w:sz="0" w:space="0" w:color="auto"/>
      </w:divBdr>
    </w:div>
    <w:div w:id="1902910892">
      <w:bodyDiv w:val="1"/>
      <w:marLeft w:val="0"/>
      <w:marRight w:val="0"/>
      <w:marTop w:val="0"/>
      <w:marBottom w:val="0"/>
      <w:divBdr>
        <w:top w:val="none" w:sz="0" w:space="0" w:color="auto"/>
        <w:left w:val="none" w:sz="0" w:space="0" w:color="auto"/>
        <w:bottom w:val="none" w:sz="0" w:space="0" w:color="auto"/>
        <w:right w:val="none" w:sz="0" w:space="0" w:color="auto"/>
      </w:divBdr>
    </w:div>
    <w:div w:id="1911380554">
      <w:bodyDiv w:val="1"/>
      <w:marLeft w:val="0"/>
      <w:marRight w:val="0"/>
      <w:marTop w:val="0"/>
      <w:marBottom w:val="0"/>
      <w:divBdr>
        <w:top w:val="none" w:sz="0" w:space="0" w:color="auto"/>
        <w:left w:val="none" w:sz="0" w:space="0" w:color="auto"/>
        <w:bottom w:val="none" w:sz="0" w:space="0" w:color="auto"/>
        <w:right w:val="none" w:sz="0" w:space="0" w:color="auto"/>
      </w:divBdr>
    </w:div>
    <w:div w:id="1914581734">
      <w:bodyDiv w:val="1"/>
      <w:marLeft w:val="0"/>
      <w:marRight w:val="0"/>
      <w:marTop w:val="0"/>
      <w:marBottom w:val="0"/>
      <w:divBdr>
        <w:top w:val="none" w:sz="0" w:space="0" w:color="auto"/>
        <w:left w:val="none" w:sz="0" w:space="0" w:color="auto"/>
        <w:bottom w:val="none" w:sz="0" w:space="0" w:color="auto"/>
        <w:right w:val="none" w:sz="0" w:space="0" w:color="auto"/>
      </w:divBdr>
    </w:div>
    <w:div w:id="1923486140">
      <w:bodyDiv w:val="1"/>
      <w:marLeft w:val="0"/>
      <w:marRight w:val="0"/>
      <w:marTop w:val="0"/>
      <w:marBottom w:val="0"/>
      <w:divBdr>
        <w:top w:val="none" w:sz="0" w:space="0" w:color="auto"/>
        <w:left w:val="none" w:sz="0" w:space="0" w:color="auto"/>
        <w:bottom w:val="none" w:sz="0" w:space="0" w:color="auto"/>
        <w:right w:val="none" w:sz="0" w:space="0" w:color="auto"/>
      </w:divBdr>
    </w:div>
    <w:div w:id="1940404747">
      <w:bodyDiv w:val="1"/>
      <w:marLeft w:val="0"/>
      <w:marRight w:val="0"/>
      <w:marTop w:val="0"/>
      <w:marBottom w:val="0"/>
      <w:divBdr>
        <w:top w:val="none" w:sz="0" w:space="0" w:color="auto"/>
        <w:left w:val="none" w:sz="0" w:space="0" w:color="auto"/>
        <w:bottom w:val="none" w:sz="0" w:space="0" w:color="auto"/>
        <w:right w:val="none" w:sz="0" w:space="0" w:color="auto"/>
      </w:divBdr>
    </w:div>
    <w:div w:id="1941988540">
      <w:bodyDiv w:val="1"/>
      <w:marLeft w:val="0"/>
      <w:marRight w:val="0"/>
      <w:marTop w:val="0"/>
      <w:marBottom w:val="0"/>
      <w:divBdr>
        <w:top w:val="none" w:sz="0" w:space="0" w:color="auto"/>
        <w:left w:val="none" w:sz="0" w:space="0" w:color="auto"/>
        <w:bottom w:val="none" w:sz="0" w:space="0" w:color="auto"/>
        <w:right w:val="none" w:sz="0" w:space="0" w:color="auto"/>
      </w:divBdr>
    </w:div>
    <w:div w:id="1942445398">
      <w:bodyDiv w:val="1"/>
      <w:marLeft w:val="0"/>
      <w:marRight w:val="0"/>
      <w:marTop w:val="0"/>
      <w:marBottom w:val="0"/>
      <w:divBdr>
        <w:top w:val="none" w:sz="0" w:space="0" w:color="auto"/>
        <w:left w:val="none" w:sz="0" w:space="0" w:color="auto"/>
        <w:bottom w:val="none" w:sz="0" w:space="0" w:color="auto"/>
        <w:right w:val="none" w:sz="0" w:space="0" w:color="auto"/>
      </w:divBdr>
    </w:div>
    <w:div w:id="1957520243">
      <w:bodyDiv w:val="1"/>
      <w:marLeft w:val="0"/>
      <w:marRight w:val="0"/>
      <w:marTop w:val="0"/>
      <w:marBottom w:val="0"/>
      <w:divBdr>
        <w:top w:val="none" w:sz="0" w:space="0" w:color="auto"/>
        <w:left w:val="none" w:sz="0" w:space="0" w:color="auto"/>
        <w:bottom w:val="none" w:sz="0" w:space="0" w:color="auto"/>
        <w:right w:val="none" w:sz="0" w:space="0" w:color="auto"/>
      </w:divBdr>
    </w:div>
    <w:div w:id="1964001454">
      <w:bodyDiv w:val="1"/>
      <w:marLeft w:val="0"/>
      <w:marRight w:val="0"/>
      <w:marTop w:val="0"/>
      <w:marBottom w:val="0"/>
      <w:divBdr>
        <w:top w:val="none" w:sz="0" w:space="0" w:color="auto"/>
        <w:left w:val="none" w:sz="0" w:space="0" w:color="auto"/>
        <w:bottom w:val="none" w:sz="0" w:space="0" w:color="auto"/>
        <w:right w:val="none" w:sz="0" w:space="0" w:color="auto"/>
      </w:divBdr>
    </w:div>
    <w:div w:id="1994024057">
      <w:bodyDiv w:val="1"/>
      <w:marLeft w:val="0"/>
      <w:marRight w:val="0"/>
      <w:marTop w:val="0"/>
      <w:marBottom w:val="0"/>
      <w:divBdr>
        <w:top w:val="none" w:sz="0" w:space="0" w:color="auto"/>
        <w:left w:val="none" w:sz="0" w:space="0" w:color="auto"/>
        <w:bottom w:val="none" w:sz="0" w:space="0" w:color="auto"/>
        <w:right w:val="none" w:sz="0" w:space="0" w:color="auto"/>
      </w:divBdr>
    </w:div>
    <w:div w:id="1997953623">
      <w:bodyDiv w:val="1"/>
      <w:marLeft w:val="0"/>
      <w:marRight w:val="0"/>
      <w:marTop w:val="0"/>
      <w:marBottom w:val="0"/>
      <w:divBdr>
        <w:top w:val="none" w:sz="0" w:space="0" w:color="auto"/>
        <w:left w:val="none" w:sz="0" w:space="0" w:color="auto"/>
        <w:bottom w:val="none" w:sz="0" w:space="0" w:color="auto"/>
        <w:right w:val="none" w:sz="0" w:space="0" w:color="auto"/>
      </w:divBdr>
    </w:div>
    <w:div w:id="2008511514">
      <w:bodyDiv w:val="1"/>
      <w:marLeft w:val="0"/>
      <w:marRight w:val="0"/>
      <w:marTop w:val="0"/>
      <w:marBottom w:val="0"/>
      <w:divBdr>
        <w:top w:val="none" w:sz="0" w:space="0" w:color="auto"/>
        <w:left w:val="none" w:sz="0" w:space="0" w:color="auto"/>
        <w:bottom w:val="none" w:sz="0" w:space="0" w:color="auto"/>
        <w:right w:val="none" w:sz="0" w:space="0" w:color="auto"/>
      </w:divBdr>
    </w:div>
    <w:div w:id="2012557585">
      <w:bodyDiv w:val="1"/>
      <w:marLeft w:val="0"/>
      <w:marRight w:val="0"/>
      <w:marTop w:val="0"/>
      <w:marBottom w:val="0"/>
      <w:divBdr>
        <w:top w:val="none" w:sz="0" w:space="0" w:color="auto"/>
        <w:left w:val="none" w:sz="0" w:space="0" w:color="auto"/>
        <w:bottom w:val="none" w:sz="0" w:space="0" w:color="auto"/>
        <w:right w:val="none" w:sz="0" w:space="0" w:color="auto"/>
      </w:divBdr>
    </w:div>
    <w:div w:id="2022000543">
      <w:bodyDiv w:val="1"/>
      <w:marLeft w:val="0"/>
      <w:marRight w:val="0"/>
      <w:marTop w:val="0"/>
      <w:marBottom w:val="0"/>
      <w:divBdr>
        <w:top w:val="none" w:sz="0" w:space="0" w:color="auto"/>
        <w:left w:val="none" w:sz="0" w:space="0" w:color="auto"/>
        <w:bottom w:val="none" w:sz="0" w:space="0" w:color="auto"/>
        <w:right w:val="none" w:sz="0" w:space="0" w:color="auto"/>
      </w:divBdr>
    </w:div>
    <w:div w:id="2037347830">
      <w:bodyDiv w:val="1"/>
      <w:marLeft w:val="0"/>
      <w:marRight w:val="0"/>
      <w:marTop w:val="0"/>
      <w:marBottom w:val="0"/>
      <w:divBdr>
        <w:top w:val="none" w:sz="0" w:space="0" w:color="auto"/>
        <w:left w:val="none" w:sz="0" w:space="0" w:color="auto"/>
        <w:bottom w:val="none" w:sz="0" w:space="0" w:color="auto"/>
        <w:right w:val="none" w:sz="0" w:space="0" w:color="auto"/>
      </w:divBdr>
    </w:div>
    <w:div w:id="2039626714">
      <w:bodyDiv w:val="1"/>
      <w:marLeft w:val="0"/>
      <w:marRight w:val="0"/>
      <w:marTop w:val="0"/>
      <w:marBottom w:val="0"/>
      <w:divBdr>
        <w:top w:val="none" w:sz="0" w:space="0" w:color="auto"/>
        <w:left w:val="none" w:sz="0" w:space="0" w:color="auto"/>
        <w:bottom w:val="none" w:sz="0" w:space="0" w:color="auto"/>
        <w:right w:val="none" w:sz="0" w:space="0" w:color="auto"/>
      </w:divBdr>
    </w:div>
    <w:div w:id="2043548746">
      <w:bodyDiv w:val="1"/>
      <w:marLeft w:val="0"/>
      <w:marRight w:val="0"/>
      <w:marTop w:val="0"/>
      <w:marBottom w:val="0"/>
      <w:divBdr>
        <w:top w:val="none" w:sz="0" w:space="0" w:color="auto"/>
        <w:left w:val="none" w:sz="0" w:space="0" w:color="auto"/>
        <w:bottom w:val="none" w:sz="0" w:space="0" w:color="auto"/>
        <w:right w:val="none" w:sz="0" w:space="0" w:color="auto"/>
      </w:divBdr>
    </w:div>
    <w:div w:id="2050185022">
      <w:bodyDiv w:val="1"/>
      <w:marLeft w:val="0"/>
      <w:marRight w:val="0"/>
      <w:marTop w:val="0"/>
      <w:marBottom w:val="0"/>
      <w:divBdr>
        <w:top w:val="none" w:sz="0" w:space="0" w:color="auto"/>
        <w:left w:val="none" w:sz="0" w:space="0" w:color="auto"/>
        <w:bottom w:val="none" w:sz="0" w:space="0" w:color="auto"/>
        <w:right w:val="none" w:sz="0" w:space="0" w:color="auto"/>
      </w:divBdr>
    </w:div>
    <w:div w:id="2053537142">
      <w:bodyDiv w:val="1"/>
      <w:marLeft w:val="0"/>
      <w:marRight w:val="0"/>
      <w:marTop w:val="0"/>
      <w:marBottom w:val="0"/>
      <w:divBdr>
        <w:top w:val="none" w:sz="0" w:space="0" w:color="auto"/>
        <w:left w:val="none" w:sz="0" w:space="0" w:color="auto"/>
        <w:bottom w:val="none" w:sz="0" w:space="0" w:color="auto"/>
        <w:right w:val="none" w:sz="0" w:space="0" w:color="auto"/>
      </w:divBdr>
    </w:div>
    <w:div w:id="2071688766">
      <w:bodyDiv w:val="1"/>
      <w:marLeft w:val="0"/>
      <w:marRight w:val="0"/>
      <w:marTop w:val="0"/>
      <w:marBottom w:val="0"/>
      <w:divBdr>
        <w:top w:val="none" w:sz="0" w:space="0" w:color="auto"/>
        <w:left w:val="none" w:sz="0" w:space="0" w:color="auto"/>
        <w:bottom w:val="none" w:sz="0" w:space="0" w:color="auto"/>
        <w:right w:val="none" w:sz="0" w:space="0" w:color="auto"/>
      </w:divBdr>
    </w:div>
    <w:div w:id="2080403442">
      <w:bodyDiv w:val="1"/>
      <w:marLeft w:val="0"/>
      <w:marRight w:val="0"/>
      <w:marTop w:val="0"/>
      <w:marBottom w:val="0"/>
      <w:divBdr>
        <w:top w:val="none" w:sz="0" w:space="0" w:color="auto"/>
        <w:left w:val="none" w:sz="0" w:space="0" w:color="auto"/>
        <w:bottom w:val="none" w:sz="0" w:space="0" w:color="auto"/>
        <w:right w:val="none" w:sz="0" w:space="0" w:color="auto"/>
      </w:divBdr>
    </w:div>
    <w:div w:id="2109108963">
      <w:bodyDiv w:val="1"/>
      <w:marLeft w:val="0"/>
      <w:marRight w:val="0"/>
      <w:marTop w:val="0"/>
      <w:marBottom w:val="0"/>
      <w:divBdr>
        <w:top w:val="none" w:sz="0" w:space="0" w:color="auto"/>
        <w:left w:val="none" w:sz="0" w:space="0" w:color="auto"/>
        <w:bottom w:val="none" w:sz="0" w:space="0" w:color="auto"/>
        <w:right w:val="none" w:sz="0" w:space="0" w:color="auto"/>
      </w:divBdr>
    </w:div>
    <w:div w:id="2111390788">
      <w:bodyDiv w:val="1"/>
      <w:marLeft w:val="0"/>
      <w:marRight w:val="0"/>
      <w:marTop w:val="0"/>
      <w:marBottom w:val="0"/>
      <w:divBdr>
        <w:top w:val="none" w:sz="0" w:space="0" w:color="auto"/>
        <w:left w:val="none" w:sz="0" w:space="0" w:color="auto"/>
        <w:bottom w:val="none" w:sz="0" w:space="0" w:color="auto"/>
        <w:right w:val="none" w:sz="0" w:space="0" w:color="auto"/>
      </w:divBdr>
    </w:div>
    <w:div w:id="2112389064">
      <w:bodyDiv w:val="1"/>
      <w:marLeft w:val="0"/>
      <w:marRight w:val="0"/>
      <w:marTop w:val="0"/>
      <w:marBottom w:val="0"/>
      <w:divBdr>
        <w:top w:val="none" w:sz="0" w:space="0" w:color="auto"/>
        <w:left w:val="none" w:sz="0" w:space="0" w:color="auto"/>
        <w:bottom w:val="none" w:sz="0" w:space="0" w:color="auto"/>
        <w:right w:val="none" w:sz="0" w:space="0" w:color="auto"/>
      </w:divBdr>
    </w:div>
    <w:div w:id="2119904815">
      <w:bodyDiv w:val="1"/>
      <w:marLeft w:val="0"/>
      <w:marRight w:val="0"/>
      <w:marTop w:val="0"/>
      <w:marBottom w:val="0"/>
      <w:divBdr>
        <w:top w:val="none" w:sz="0" w:space="0" w:color="auto"/>
        <w:left w:val="none" w:sz="0" w:space="0" w:color="auto"/>
        <w:bottom w:val="none" w:sz="0" w:space="0" w:color="auto"/>
        <w:right w:val="none" w:sz="0" w:space="0" w:color="auto"/>
      </w:divBdr>
    </w:div>
    <w:div w:id="2134246174">
      <w:bodyDiv w:val="1"/>
      <w:marLeft w:val="0"/>
      <w:marRight w:val="0"/>
      <w:marTop w:val="0"/>
      <w:marBottom w:val="0"/>
      <w:divBdr>
        <w:top w:val="none" w:sz="0" w:space="0" w:color="auto"/>
        <w:left w:val="none" w:sz="0" w:space="0" w:color="auto"/>
        <w:bottom w:val="none" w:sz="0" w:space="0" w:color="auto"/>
        <w:right w:val="none" w:sz="0" w:space="0" w:color="auto"/>
      </w:divBdr>
    </w:div>
    <w:div w:id="2134707140">
      <w:bodyDiv w:val="1"/>
      <w:marLeft w:val="0"/>
      <w:marRight w:val="0"/>
      <w:marTop w:val="0"/>
      <w:marBottom w:val="0"/>
      <w:divBdr>
        <w:top w:val="none" w:sz="0" w:space="0" w:color="auto"/>
        <w:left w:val="none" w:sz="0" w:space="0" w:color="auto"/>
        <w:bottom w:val="none" w:sz="0" w:space="0" w:color="auto"/>
        <w:right w:val="none" w:sz="0" w:space="0" w:color="auto"/>
      </w:divBdr>
    </w:div>
    <w:div w:id="2136168282">
      <w:bodyDiv w:val="1"/>
      <w:marLeft w:val="0"/>
      <w:marRight w:val="0"/>
      <w:marTop w:val="0"/>
      <w:marBottom w:val="0"/>
      <w:divBdr>
        <w:top w:val="none" w:sz="0" w:space="0" w:color="auto"/>
        <w:left w:val="none" w:sz="0" w:space="0" w:color="auto"/>
        <w:bottom w:val="none" w:sz="0" w:space="0" w:color="auto"/>
        <w:right w:val="none" w:sz="0" w:space="0" w:color="auto"/>
      </w:divBdr>
    </w:div>
    <w:div w:id="2140029526">
      <w:bodyDiv w:val="1"/>
      <w:marLeft w:val="0"/>
      <w:marRight w:val="0"/>
      <w:marTop w:val="0"/>
      <w:marBottom w:val="0"/>
      <w:divBdr>
        <w:top w:val="none" w:sz="0" w:space="0" w:color="auto"/>
        <w:left w:val="none" w:sz="0" w:space="0" w:color="auto"/>
        <w:bottom w:val="none" w:sz="0" w:space="0" w:color="auto"/>
        <w:right w:val="none" w:sz="0" w:space="0" w:color="auto"/>
      </w:divBdr>
    </w:div>
    <w:div w:id="2145923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irginia.mariscal@edu.uaa.m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t.gob.m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5F9F6-71D9-4DB7-A7AA-E8403068D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3698</TotalTime>
  <Pages>8</Pages>
  <Words>5429</Words>
  <Characters>29862</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UAA</dc:creator>
  <cp:keywords/>
  <dc:description/>
  <cp:lastModifiedBy>UAA</cp:lastModifiedBy>
  <cp:revision>229</cp:revision>
  <cp:lastPrinted>2026-08-17T14:30:00Z</cp:lastPrinted>
  <dcterms:created xsi:type="dcterms:W3CDTF">2025-03-12T15:37:00Z</dcterms:created>
  <dcterms:modified xsi:type="dcterms:W3CDTF">2026-08-17T14:34:00Z</dcterms:modified>
</cp:coreProperties>
</file>